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740"/>
        <w:gridCol w:w="3332"/>
      </w:tblGrid>
      <w:tr w:rsidR="00D40650" w14:paraId="3654D74B" w14:textId="77777777" w:rsidTr="00A5243D">
        <w:trPr>
          <w:trHeight w:val="2353"/>
        </w:trPr>
        <w:tc>
          <w:tcPr>
            <w:tcW w:w="5740" w:type="dxa"/>
          </w:tcPr>
          <w:p w14:paraId="3654D744" w14:textId="77777777" w:rsidR="00D40650" w:rsidRPr="00A10E66" w:rsidRDefault="000A401F" w:rsidP="00DF44DF">
            <w:pPr>
              <w:pStyle w:val="TableContents"/>
              <w:rPr>
                <w:b/>
              </w:rPr>
            </w:pPr>
            <w:bookmarkStart w:id="0" w:name="_GoBack"/>
            <w:bookmarkEnd w:id="0"/>
            <w:r>
              <w:rPr>
                <w:b/>
                <w:noProof/>
                <w:lang w:eastAsia="et-EE" w:bidi="ar-SA"/>
              </w:rPr>
              <w:drawing>
                <wp:anchor distT="0" distB="0" distL="114300" distR="114300" simplePos="0" relativeHeight="251659264" behindDoc="0" locked="0" layoutInCell="1" allowOverlap="1" wp14:anchorId="3654D79E" wp14:editId="3654D79F">
                  <wp:simplePos x="0" y="0"/>
                  <wp:positionH relativeFrom="page">
                    <wp:posOffset>-892810</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332" w:type="dxa"/>
          </w:tcPr>
          <w:p w14:paraId="3654D74A" w14:textId="77777777" w:rsidR="00BC1A62" w:rsidRPr="00BC1A62" w:rsidRDefault="00BC1A62" w:rsidP="00183360">
            <w:pPr>
              <w:pStyle w:val="AK"/>
              <w:ind w:left="0"/>
              <w:jc w:val="left"/>
            </w:pPr>
          </w:p>
        </w:tc>
      </w:tr>
      <w:tr w:rsidR="0076054B" w:rsidRPr="001D4CFB" w14:paraId="3654D750" w14:textId="77777777" w:rsidTr="00A5243D">
        <w:trPr>
          <w:trHeight w:val="1985"/>
        </w:trPr>
        <w:tc>
          <w:tcPr>
            <w:tcW w:w="5740" w:type="dxa"/>
          </w:tcPr>
          <w:p w14:paraId="3654D74C" w14:textId="77777777" w:rsidR="0076054B" w:rsidRDefault="007F69B5" w:rsidP="00110BCA">
            <w:pPr>
              <w:pStyle w:val="Liik"/>
            </w:pPr>
            <w:r>
              <w:t>ettekirjutus</w:t>
            </w:r>
          </w:p>
          <w:p w14:paraId="3654D74D" w14:textId="77777777" w:rsidR="0076054B" w:rsidRPr="006B118C" w:rsidRDefault="0076054B" w:rsidP="0076054B"/>
          <w:p w14:paraId="3654D74E" w14:textId="1BAC732F" w:rsidR="0076054B" w:rsidRPr="006B118C" w:rsidRDefault="00140A77" w:rsidP="0076054B">
            <w:r>
              <w:fldChar w:fldCharType="begin"/>
            </w:r>
            <w:r w:rsidR="00956D02">
              <w:instrText xml:space="preserve"> delta_city  \* MERGEFORMAT</w:instrText>
            </w:r>
            <w:r>
              <w:fldChar w:fldCharType="separate"/>
            </w:r>
            <w:r w:rsidR="00956D02">
              <w:t>{city}</w:t>
            </w:r>
            <w:r>
              <w:fldChar w:fldCharType="end"/>
            </w:r>
          </w:p>
        </w:tc>
        <w:tc>
          <w:tcPr>
            <w:tcW w:w="3332" w:type="dxa"/>
          </w:tcPr>
          <w:p w14:paraId="3654D74F" w14:textId="442ED6D7" w:rsidR="0076054B" w:rsidRPr="0076054B" w:rsidRDefault="00271BD8" w:rsidP="00095692">
            <w:pPr>
              <w:pStyle w:val="Date"/>
              <w:rPr>
                <w:i/>
                <w:iCs/>
              </w:rPr>
            </w:pPr>
            <w:r>
              <w:fldChar w:fldCharType="begin"/>
            </w:r>
            <w:r w:rsidR="00956D02">
              <w:instrText xml:space="preserve"> delta_regDateTime  \* MERGEFORMAT</w:instrText>
            </w:r>
            <w:r>
              <w:fldChar w:fldCharType="separate"/>
            </w:r>
            <w:r w:rsidR="00956D02">
              <w:t>08.04.2020</w:t>
            </w:r>
            <w:r>
              <w:fldChar w:fldCharType="end"/>
            </w:r>
            <w:r w:rsidR="00095692">
              <w:t>9</w:t>
            </w:r>
            <w:r w:rsidR="00144E67">
              <w:t xml:space="preserve"> nr </w:t>
            </w:r>
            <w:r>
              <w:fldChar w:fldCharType="begin"/>
            </w:r>
            <w:r w:rsidR="00956D02">
              <w:instrText xml:space="preserve"> delta_regNumber  \* MERGEFORMAT</w:instrText>
            </w:r>
            <w:r>
              <w:fldChar w:fldCharType="separate"/>
            </w:r>
            <w:r w:rsidR="00956D02">
              <w:t>7.2-2.2/4044-1</w:t>
            </w:r>
            <w:r>
              <w:fldChar w:fldCharType="end"/>
            </w:r>
            <w:r w:rsidR="000A4AA0" w:rsidRPr="00095692">
              <w:rPr>
                <w:highlight w:val="yellow"/>
              </w:rPr>
              <w:t>1580</w:t>
            </w:r>
          </w:p>
        </w:tc>
      </w:tr>
    </w:tbl>
    <w:p w14:paraId="6C300A7E" w14:textId="77777777" w:rsidR="00183360" w:rsidRPr="00B01040" w:rsidRDefault="00183360" w:rsidP="00183360">
      <w:pPr>
        <w:pStyle w:val="Tekst"/>
      </w:pPr>
      <w:r w:rsidRPr="00B01040">
        <w:t>Ettekirjutuse täitmise tähtaja määramine</w:t>
      </w:r>
    </w:p>
    <w:p w14:paraId="0A0F7AFD" w14:textId="77777777" w:rsidR="00183360" w:rsidRDefault="00183360" w:rsidP="00183360">
      <w:pPr>
        <w:pStyle w:val="Tekst"/>
      </w:pPr>
    </w:p>
    <w:p w14:paraId="0EEDEF17" w14:textId="2AD9811E" w:rsidR="00183360" w:rsidRPr="00F15838" w:rsidRDefault="00183360" w:rsidP="00183360">
      <w:pPr>
        <w:pStyle w:val="Tekst"/>
      </w:pPr>
      <w:r w:rsidRPr="00F15838">
        <w:t xml:space="preserve">Läbi vaadanud </w:t>
      </w:r>
      <w:r w:rsidR="004717FE">
        <w:t>Linnavalitsuse hoone</w:t>
      </w:r>
      <w:r w:rsidRPr="00F15838">
        <w:t xml:space="preserve"> haldusmenetluse materjalid ja arvestades Teie </w:t>
      </w:r>
      <w:r>
        <w:t>0</w:t>
      </w:r>
      <w:r w:rsidR="004717FE">
        <w:t>9.08</w:t>
      </w:r>
      <w:r>
        <w:t>.201</w:t>
      </w:r>
      <w:r w:rsidR="004717FE">
        <w:t>8</w:t>
      </w:r>
      <w:r>
        <w:t xml:space="preserve"> </w:t>
      </w:r>
      <w:r w:rsidRPr="00F15838">
        <w:t>taotluses toodud põhjendusi, määrab</w:t>
      </w:r>
      <w:r w:rsidR="004717FE">
        <w:t xml:space="preserve"> ja täpsustab</w:t>
      </w:r>
      <w:r w:rsidRPr="00F15838">
        <w:t xml:space="preserve"> Päästeameti Lõuna päästekeskus enda </w:t>
      </w:r>
      <w:r w:rsidR="004717FE">
        <w:t>31.03</w:t>
      </w:r>
      <w:r w:rsidRPr="00F15838">
        <w:t>.201</w:t>
      </w:r>
      <w:r w:rsidR="004717FE">
        <w:t>7</w:t>
      </w:r>
      <w:r w:rsidRPr="00F15838">
        <w:t xml:space="preserve"> antud riikliku tuleohutusj</w:t>
      </w:r>
      <w:r w:rsidR="004717FE">
        <w:t>ärelevalve ettekirjutuse nr 7.2</w:t>
      </w:r>
      <w:r w:rsidRPr="00F15838">
        <w:t>– 6.</w:t>
      </w:r>
      <w:r w:rsidR="004717FE">
        <w:t>3</w:t>
      </w:r>
      <w:r w:rsidRPr="00F15838">
        <w:t>/</w:t>
      </w:r>
      <w:r w:rsidR="004717FE">
        <w:t>608</w:t>
      </w:r>
      <w:r w:rsidRPr="00F15838">
        <w:t xml:space="preserve"> nõude </w:t>
      </w:r>
      <w:r w:rsidR="004717FE">
        <w:t>2</w:t>
      </w:r>
      <w:r>
        <w:t xml:space="preserve"> </w:t>
      </w:r>
      <w:r w:rsidRPr="00F15838">
        <w:t xml:space="preserve">täitmiseks uue tähtaja adressaadile </w:t>
      </w:r>
      <w:r w:rsidR="004717FE">
        <w:t>Võru Linnavalitsus</w:t>
      </w:r>
      <w:r w:rsidRPr="00F15838">
        <w:t xml:space="preserve">, </w:t>
      </w:r>
      <w:r>
        <w:t xml:space="preserve">aadressiga </w:t>
      </w:r>
      <w:r w:rsidR="004717FE">
        <w:t>Jüri 11</w:t>
      </w:r>
      <w:r>
        <w:t xml:space="preserve">, </w:t>
      </w:r>
      <w:r w:rsidR="004717FE">
        <w:t>Võru linn</w:t>
      </w:r>
      <w:r w:rsidRPr="00F15838">
        <w:t xml:space="preserve">, </w:t>
      </w:r>
      <w:r w:rsidR="004717FE">
        <w:t>Võru</w:t>
      </w:r>
      <w:r w:rsidRPr="00F15838">
        <w:t xml:space="preserve"> maakond, alljärgnevalt:</w:t>
      </w:r>
    </w:p>
    <w:p w14:paraId="58F9FB27" w14:textId="77777777" w:rsidR="00183360" w:rsidRPr="00F15838" w:rsidRDefault="00183360" w:rsidP="00183360">
      <w:pPr>
        <w:pStyle w:val="Snum"/>
        <w:rPr>
          <w:lang w:eastAsia="et-EE"/>
        </w:rPr>
      </w:pPr>
    </w:p>
    <w:p w14:paraId="157B0477" w14:textId="77777777" w:rsidR="004717FE" w:rsidRPr="009A6844" w:rsidRDefault="004717FE" w:rsidP="004717FE">
      <w:pPr>
        <w:autoSpaceDE w:val="0"/>
        <w:autoSpaceDN w:val="0"/>
        <w:adjustRightInd w:val="0"/>
        <w:rPr>
          <w:b/>
          <w:lang w:eastAsia="et-EE"/>
        </w:rPr>
      </w:pPr>
      <w:r>
        <w:rPr>
          <w:b/>
          <w:lang w:eastAsia="ar-SA" w:bidi="ar-SA"/>
        </w:rPr>
        <w:t>2</w:t>
      </w:r>
      <w:r w:rsidRPr="009A6844">
        <w:rPr>
          <w:b/>
          <w:lang w:eastAsia="ar-SA" w:bidi="ar-SA"/>
        </w:rPr>
        <w:t xml:space="preserve">. </w:t>
      </w:r>
      <w:r>
        <w:rPr>
          <w:b/>
        </w:rPr>
        <w:t>V</w:t>
      </w:r>
      <w:r w:rsidRPr="009A6844">
        <w:rPr>
          <w:b/>
        </w:rPr>
        <w:t>arustada</w:t>
      </w:r>
      <w:r w:rsidRPr="009A6844">
        <w:rPr>
          <w:b/>
          <w:lang w:eastAsia="ar-SA" w:bidi="ar-SA"/>
        </w:rPr>
        <w:t xml:space="preserve"> </w:t>
      </w:r>
      <w:r>
        <w:rPr>
          <w:b/>
          <w:lang w:eastAsia="ar-SA" w:bidi="ar-SA"/>
        </w:rPr>
        <w:t>h</w:t>
      </w:r>
      <w:r w:rsidRPr="009A6844">
        <w:rPr>
          <w:b/>
        </w:rPr>
        <w:t xml:space="preserve">oone automaatse </w:t>
      </w:r>
      <w:r w:rsidRPr="009A6844">
        <w:rPr>
          <w:b/>
          <w:lang w:eastAsia="et-EE"/>
        </w:rPr>
        <w:t xml:space="preserve">tulekahjusignalisatsioonisüsteemiga, et oleks tagatud tulekahju varajane avastamine ja võimaliku tulekahju puhkemise korral oleks inimestel võimalik ehitisest õigeaegselt evakueeruda. </w:t>
      </w:r>
    </w:p>
    <w:p w14:paraId="2B670BB2" w14:textId="7BD0F7D1" w:rsidR="004717FE" w:rsidRDefault="004717FE" w:rsidP="004717FE">
      <w:pPr>
        <w:tabs>
          <w:tab w:val="left" w:pos="9356"/>
        </w:tabs>
        <w:spacing w:before="120" w:after="120"/>
      </w:pPr>
      <w:r w:rsidRPr="00C826D7">
        <w:rPr>
          <w:b/>
          <w:bCs/>
          <w:lang w:eastAsia="et-EE"/>
        </w:rPr>
        <w:t>Alus</w:t>
      </w:r>
      <w:r w:rsidRPr="00401820">
        <w:rPr>
          <w:bCs/>
          <w:lang w:eastAsia="et-EE"/>
        </w:rPr>
        <w:t>:</w:t>
      </w:r>
      <w:r w:rsidRPr="00401820">
        <w:rPr>
          <w:b/>
          <w:bCs/>
          <w:lang w:eastAsia="et-EE"/>
        </w:rPr>
        <w:t xml:space="preserve"> </w:t>
      </w:r>
      <w:r w:rsidRPr="00401820">
        <w:rPr>
          <w:lang w:eastAsia="et-EE"/>
        </w:rPr>
        <w:t xml:space="preserve">Tuleohutuse seadus § 3 lg 1 p 4 ja § 32 lg 1; </w:t>
      </w:r>
      <w:r w:rsidR="001E6CA6">
        <w:rPr>
          <w:lang w:eastAsia="et-EE"/>
        </w:rPr>
        <w:t>Siseministri</w:t>
      </w:r>
      <w:r w:rsidR="001E6CA6">
        <w:t xml:space="preserve"> 30</w:t>
      </w:r>
      <w:r>
        <w:t>.0</w:t>
      </w:r>
      <w:r w:rsidR="001E6CA6">
        <w:t>3</w:t>
      </w:r>
      <w:r>
        <w:t>.201</w:t>
      </w:r>
      <w:r w:rsidR="001E6CA6">
        <w:t xml:space="preserve">7 </w:t>
      </w:r>
      <w:r>
        <w:t xml:space="preserve">määrus nr </w:t>
      </w:r>
      <w:r w:rsidR="001E6CA6">
        <w:t>17</w:t>
      </w:r>
      <w:r>
        <w:t xml:space="preserve"> „Ehitisele esitatavad tuleohutusnõuded</w:t>
      </w:r>
      <w:r w:rsidR="001E6CA6">
        <w:t xml:space="preserve"> ja nõuded tuletõrje veevarustusele” § 55</w:t>
      </w:r>
      <w:r>
        <w:t xml:space="preserve"> lg </w:t>
      </w:r>
      <w:r w:rsidR="001E6CA6">
        <w:t>2</w:t>
      </w:r>
      <w:r>
        <w:t xml:space="preserve"> vastavalt</w:t>
      </w:r>
      <w:r w:rsidR="001E6CA6">
        <w:t xml:space="preserve"> § 30 lg 1 p 1; </w:t>
      </w:r>
      <w:r>
        <w:t xml:space="preserve"> </w:t>
      </w:r>
      <w:r w:rsidR="001E6CA6">
        <w:rPr>
          <w:lang w:eastAsia="et-EE"/>
        </w:rPr>
        <w:t>§ 29 lg 1</w:t>
      </w:r>
      <w:r>
        <w:rPr>
          <w:lang w:eastAsia="et-EE"/>
        </w:rPr>
        <w:t xml:space="preserve"> p </w:t>
      </w:r>
      <w:r w:rsidR="001E6CA6">
        <w:rPr>
          <w:lang w:eastAsia="et-EE"/>
        </w:rPr>
        <w:t>5</w:t>
      </w:r>
      <w:r>
        <w:t>.</w:t>
      </w:r>
    </w:p>
    <w:p w14:paraId="2B386390" w14:textId="313BE1DB" w:rsidR="004717FE" w:rsidRDefault="004717FE" w:rsidP="004717FE">
      <w:pPr>
        <w:spacing w:before="120"/>
        <w:rPr>
          <w:lang w:eastAsia="et-EE"/>
        </w:rPr>
      </w:pPr>
      <w:r w:rsidRPr="001E6CA6">
        <w:rPr>
          <w:i/>
          <w:lang w:eastAsia="et-EE"/>
        </w:rPr>
        <w:t>Tuleohutuse seadus § 3 lg 1 p 4</w:t>
      </w:r>
      <w:r w:rsidR="001E6CA6">
        <w:rPr>
          <w:lang w:eastAsia="et-EE"/>
        </w:rPr>
        <w:t xml:space="preserve"> – i</w:t>
      </w:r>
      <w:r w:rsidRPr="00F24CCE">
        <w:rPr>
          <w:lang w:eastAsia="et-EE"/>
        </w:rPr>
        <w:t>sik on kohustatud tagama ehitises nõutavate päästevahendite ja ehitises nõutavate käesoleva seaduse §-s 30 nimetatud tuleohutuspaigaldiste olemasolu ja korrashoiu.</w:t>
      </w:r>
    </w:p>
    <w:p w14:paraId="2D50521F" w14:textId="2F9DF224" w:rsidR="004717FE" w:rsidRPr="00F24CCE" w:rsidRDefault="004717FE" w:rsidP="004717FE">
      <w:pPr>
        <w:spacing w:before="120"/>
        <w:rPr>
          <w:lang w:eastAsia="et-EE"/>
        </w:rPr>
      </w:pPr>
      <w:r w:rsidRPr="001E6CA6">
        <w:rPr>
          <w:i/>
          <w:lang w:eastAsia="et-EE"/>
        </w:rPr>
        <w:t>Tuleohutuse seadus §</w:t>
      </w:r>
      <w:r w:rsidRPr="001E6CA6">
        <w:rPr>
          <w:i/>
          <w:lang w:eastAsia="et-EE"/>
        </w:rPr>
        <w:tab/>
        <w:t>32 lg 1</w:t>
      </w:r>
      <w:r>
        <w:rPr>
          <w:lang w:eastAsia="et-EE"/>
        </w:rPr>
        <w:t xml:space="preserve"> – </w:t>
      </w:r>
      <w:r w:rsidR="001E6CA6">
        <w:rPr>
          <w:lang w:eastAsia="et-EE"/>
        </w:rPr>
        <w:t>t</w:t>
      </w:r>
      <w:r>
        <w:rPr>
          <w:lang w:eastAsia="et-EE"/>
        </w:rPr>
        <w:t>uleohutuspaigaldis tuleb projekteerida ja paigaldada ning seda kontrollida ja hooldada vastavalt tehnilisele normile ja tootja juhisele ning ohutusnõuetes ettenähtule selliselt, et tuleohutuspaigaldis täidaks oma otstarvet.</w:t>
      </w:r>
      <w:r>
        <w:rPr>
          <w:lang w:eastAsia="et-EE"/>
        </w:rPr>
        <w:tab/>
      </w:r>
      <w:r>
        <w:rPr>
          <w:lang w:eastAsia="et-EE"/>
        </w:rPr>
        <w:tab/>
      </w:r>
      <w:r>
        <w:rPr>
          <w:lang w:eastAsia="et-EE"/>
        </w:rPr>
        <w:tab/>
      </w:r>
      <w:r>
        <w:rPr>
          <w:lang w:eastAsia="et-EE"/>
        </w:rPr>
        <w:tab/>
      </w:r>
    </w:p>
    <w:p w14:paraId="334D70CD" w14:textId="77777777" w:rsidR="001E6CA6" w:rsidRDefault="001E6CA6" w:rsidP="004717FE">
      <w:pPr>
        <w:autoSpaceDE w:val="0"/>
        <w:autoSpaceDN w:val="0"/>
        <w:adjustRightInd w:val="0"/>
        <w:spacing w:before="120" w:after="120"/>
      </w:pPr>
      <w:r w:rsidRPr="004A44D3">
        <w:rPr>
          <w:bCs/>
          <w:i/>
          <w:kern w:val="0"/>
          <w:lang w:eastAsia="et-EE" w:bidi="ar-SA"/>
        </w:rPr>
        <w:t xml:space="preserve">Siseministri 30.03.2017 määrus nr 17 „Ehitisele esitatavad tuleohutusnõuded ja nõuded tuletõrje veevarustusele“  § 55 lg 2 </w:t>
      </w:r>
      <w:r w:rsidRPr="004A44D3">
        <w:rPr>
          <w:i/>
        </w:rPr>
        <w:t>-</w:t>
      </w:r>
      <w:r w:rsidRPr="004A44D3">
        <w:t xml:space="preserve"> </w:t>
      </w:r>
      <w:r>
        <w:t>e</w:t>
      </w:r>
      <w:r w:rsidRPr="004A44D3">
        <w:t>nne käesoleva määruse jõustumist õiguslikul alusel ehitatud ehitis, mida kasutatakse ehitisele ettenähtud kasutamisotstarbe kohaselt, peab evakuatsioonile kehtestatud nõuete osas vastama käesoleva määruse §-des 29, 30, 32 ja 33 ning 6. peatükis sätestatud nõuetele, arvestades § 3 lõikes 4 sätestatut. Olemasolevasse ehitisse enne käesoleva määruse jõustumist paigaldatud tuleohutuspaigaldis peab vastama selle paigaldamise ajal kehtinud tuleohutusnõuetele ja olema nõuetekohaselt hooldatud.</w:t>
      </w:r>
    </w:p>
    <w:p w14:paraId="32DD20BD" w14:textId="0C08143D" w:rsidR="001E6CA6" w:rsidRPr="001E6CA6" w:rsidRDefault="001E6CA6" w:rsidP="004717FE">
      <w:pPr>
        <w:autoSpaceDE w:val="0"/>
        <w:autoSpaceDN w:val="0"/>
        <w:adjustRightInd w:val="0"/>
        <w:spacing w:before="120" w:after="120"/>
      </w:pPr>
      <w:r w:rsidRPr="004A44D3">
        <w:rPr>
          <w:bCs/>
          <w:i/>
          <w:kern w:val="0"/>
          <w:lang w:eastAsia="et-EE" w:bidi="ar-SA"/>
        </w:rPr>
        <w:t>Siseministri 30.03.2017 määrus nr 17 „Ehitisele esitatavad tuleohutusnõuded ja nõude</w:t>
      </w:r>
      <w:r>
        <w:rPr>
          <w:bCs/>
          <w:i/>
          <w:kern w:val="0"/>
          <w:lang w:eastAsia="et-EE" w:bidi="ar-SA"/>
        </w:rPr>
        <w:t>d tuletõrje veevarustusele“  § 30</w:t>
      </w:r>
      <w:r w:rsidRPr="004A44D3">
        <w:rPr>
          <w:bCs/>
          <w:i/>
          <w:kern w:val="0"/>
          <w:lang w:eastAsia="et-EE" w:bidi="ar-SA"/>
        </w:rPr>
        <w:t xml:space="preserve"> lg </w:t>
      </w:r>
      <w:r>
        <w:rPr>
          <w:bCs/>
          <w:i/>
          <w:kern w:val="0"/>
          <w:lang w:eastAsia="et-EE" w:bidi="ar-SA"/>
        </w:rPr>
        <w:t xml:space="preserve">1 p 1 – </w:t>
      </w:r>
      <w:r>
        <w:rPr>
          <w:bCs/>
          <w:kern w:val="0"/>
          <w:lang w:eastAsia="et-EE" w:bidi="ar-SA"/>
        </w:rPr>
        <w:t>automaatne tulekahjusignalisatsioonisüsteem peab olema</w:t>
      </w:r>
      <w:r w:rsidRPr="00C01857">
        <w:rPr>
          <w:i/>
        </w:rPr>
        <w:t xml:space="preserve"> </w:t>
      </w:r>
      <w:r>
        <w:t>käesoleva määruse § 29 lg 1 p 5 nimetatud hoones, mis ületab seal nimetatud arvulist näitajat</w:t>
      </w:r>
      <w:r w:rsidR="00B32722">
        <w:t>.</w:t>
      </w:r>
    </w:p>
    <w:p w14:paraId="27D41D3A" w14:textId="64BDE4D9" w:rsidR="001E6CA6" w:rsidRPr="001E6CA6" w:rsidRDefault="001E6CA6" w:rsidP="004717FE">
      <w:pPr>
        <w:autoSpaceDE w:val="0"/>
        <w:autoSpaceDN w:val="0"/>
        <w:adjustRightInd w:val="0"/>
        <w:rPr>
          <w:lang w:eastAsia="et-EE"/>
        </w:rPr>
      </w:pPr>
      <w:r w:rsidRPr="004A44D3">
        <w:rPr>
          <w:bCs/>
          <w:i/>
          <w:kern w:val="0"/>
          <w:lang w:eastAsia="et-EE" w:bidi="ar-SA"/>
        </w:rPr>
        <w:t>Siseministri 30.03.2017 määrus nr 17 „Ehitisele esitatavad tuleohutusnõuded ja nõude</w:t>
      </w:r>
      <w:r>
        <w:rPr>
          <w:bCs/>
          <w:i/>
          <w:kern w:val="0"/>
          <w:lang w:eastAsia="et-EE" w:bidi="ar-SA"/>
        </w:rPr>
        <w:t>d tuletõrje veevarustusele“  § 29</w:t>
      </w:r>
      <w:r w:rsidRPr="004A44D3">
        <w:rPr>
          <w:bCs/>
          <w:i/>
          <w:kern w:val="0"/>
          <w:lang w:eastAsia="et-EE" w:bidi="ar-SA"/>
        </w:rPr>
        <w:t xml:space="preserve"> lg </w:t>
      </w:r>
      <w:r>
        <w:rPr>
          <w:bCs/>
          <w:i/>
          <w:kern w:val="0"/>
          <w:lang w:eastAsia="et-EE" w:bidi="ar-SA"/>
        </w:rPr>
        <w:t xml:space="preserve">1 p 2 – </w:t>
      </w:r>
      <w:r>
        <w:rPr>
          <w:bCs/>
          <w:kern w:val="0"/>
          <w:lang w:eastAsia="et-EE" w:bidi="ar-SA"/>
        </w:rPr>
        <w:t>kuni 750-ruutmeetrise pindalaga V kasutusviisiga hoone igas ruumis, välja arvatud sanitaarruumis.</w:t>
      </w:r>
    </w:p>
    <w:p w14:paraId="0F720F91" w14:textId="77777777" w:rsidR="001E6CA6" w:rsidRDefault="001E6CA6" w:rsidP="004717FE">
      <w:pPr>
        <w:autoSpaceDE w:val="0"/>
        <w:autoSpaceDN w:val="0"/>
        <w:adjustRightInd w:val="0"/>
        <w:rPr>
          <w:lang w:eastAsia="et-EE"/>
        </w:rPr>
      </w:pPr>
    </w:p>
    <w:p w14:paraId="753319EE" w14:textId="77777777" w:rsidR="004717FE" w:rsidRPr="00401820" w:rsidRDefault="004717FE" w:rsidP="004717FE">
      <w:pPr>
        <w:autoSpaceDE w:val="0"/>
        <w:autoSpaceDN w:val="0"/>
        <w:adjustRightInd w:val="0"/>
        <w:rPr>
          <w:lang w:eastAsia="et-EE"/>
        </w:rPr>
      </w:pPr>
      <w:r w:rsidRPr="00401820">
        <w:rPr>
          <w:lang w:eastAsia="et-EE"/>
        </w:rPr>
        <w:t>Autom</w:t>
      </w:r>
      <w:r>
        <w:rPr>
          <w:lang w:eastAsia="et-EE"/>
        </w:rPr>
        <w:t>aatne tulekahjusignalisatsiooni</w:t>
      </w:r>
      <w:r w:rsidRPr="00401820">
        <w:rPr>
          <w:lang w:eastAsia="et-EE"/>
        </w:rPr>
        <w:t xml:space="preserve">süsteem peab olema kogu hoonet hõlmav ühtne süsteem, mis avastaks kontrollitaval alal algava tulekahju võimalikult varases staadiumis ja annaks sellest teate avastamispiirkonna äranäitamisega ning avastaks süsteemi tööd ohustavad rikked, </w:t>
      </w:r>
      <w:r w:rsidRPr="00401820">
        <w:rPr>
          <w:lang w:eastAsia="et-EE"/>
        </w:rPr>
        <w:lastRenderedPageBreak/>
        <w:t>andes nendest rikketeate keskseadmesse.</w:t>
      </w:r>
    </w:p>
    <w:p w14:paraId="4476C4AF" w14:textId="77777777" w:rsidR="004717FE" w:rsidRPr="00001A72" w:rsidRDefault="004717FE" w:rsidP="004717FE">
      <w:pPr>
        <w:spacing w:before="120" w:after="120"/>
        <w:rPr>
          <w:lang w:eastAsia="et-EE"/>
        </w:rPr>
      </w:pPr>
      <w:r w:rsidRPr="00001A72">
        <w:rPr>
          <w:lang w:eastAsia="et-EE"/>
        </w:rPr>
        <w:t>Paikvaatlusprotokollis fikseeriti, et hoones puudub automaatne tulekahjusignalisatsiooni-süsteem.</w:t>
      </w:r>
    </w:p>
    <w:p w14:paraId="1B6445EB" w14:textId="5C90EF20" w:rsidR="004717FE" w:rsidRPr="00B34AD6" w:rsidRDefault="004717FE" w:rsidP="004717FE">
      <w:pPr>
        <w:spacing w:before="120" w:after="120"/>
        <w:rPr>
          <w:b/>
          <w:bCs/>
          <w:lang w:eastAsia="et-EE"/>
        </w:rPr>
      </w:pPr>
      <w:r>
        <w:rPr>
          <w:b/>
          <w:bCs/>
          <w:lang w:eastAsia="et-EE"/>
        </w:rPr>
        <w:t>Uus täitmise tähtaeg: 01.09.2019</w:t>
      </w:r>
    </w:p>
    <w:p w14:paraId="4A77FC0D" w14:textId="3F3274C1" w:rsidR="00183360" w:rsidRDefault="004717FE" w:rsidP="004717FE">
      <w:pPr>
        <w:pStyle w:val="Default"/>
        <w:jc w:val="both"/>
      </w:pPr>
      <w:r>
        <w:t xml:space="preserve">Sunniraha hoiatus: juhul, kui käesolevat ettekirjutust ei täideta tähtajaks, rakendab haldusorgan tuleohutuse seaduse § 40 alusel adressaadi suhtes sunnivahendit </w:t>
      </w:r>
      <w:r w:rsidRPr="000E633A">
        <w:t>–</w:t>
      </w:r>
      <w:r>
        <w:t xml:space="preserve"> </w:t>
      </w:r>
      <w:r w:rsidRPr="004717FE">
        <w:rPr>
          <w:bCs/>
        </w:rPr>
        <w:t xml:space="preserve">sunniraha </w:t>
      </w:r>
      <w:r w:rsidRPr="004717FE">
        <w:rPr>
          <w:rFonts w:ascii="Times-Roman" w:hAnsi="Times-Roman" w:cs="Times-Roman"/>
          <w:color w:val="auto"/>
        </w:rPr>
        <w:t>500 (viissada</w:t>
      </w:r>
      <w:r w:rsidRPr="004717FE">
        <w:rPr>
          <w:bCs/>
        </w:rPr>
        <w:t>) eurot.</w:t>
      </w:r>
    </w:p>
    <w:p w14:paraId="1F703CD5" w14:textId="77777777" w:rsidR="004717FE" w:rsidRPr="00F15838" w:rsidRDefault="004717FE" w:rsidP="00183360">
      <w:pPr>
        <w:widowControl/>
        <w:suppressAutoHyphens w:val="0"/>
        <w:autoSpaceDE w:val="0"/>
        <w:autoSpaceDN w:val="0"/>
        <w:adjustRightInd w:val="0"/>
        <w:spacing w:line="240" w:lineRule="auto"/>
      </w:pPr>
    </w:p>
    <w:p w14:paraId="780D69CB" w14:textId="5EFDA780" w:rsidR="00183360" w:rsidRPr="00F15838" w:rsidRDefault="00183360" w:rsidP="00183360">
      <w:pPr>
        <w:pStyle w:val="Tekst"/>
      </w:pPr>
      <w:r w:rsidRPr="00F15838">
        <w:t>Kui haldusakti adressaat jätab ettekirjutuse määratud tähtajaks täitmata, tuleb sunniraha tasuda ühele järgnevale Rahandusministeeriumi arvelduskontole: SEB panga arvelduskontole nr EE891010220034796011, Swedbank panga arveldusk</w:t>
      </w:r>
      <w:r w:rsidR="00F81BA4">
        <w:t xml:space="preserve">ontole nr EE932200221023778606 </w:t>
      </w:r>
      <w:r w:rsidRPr="00F15838">
        <w:t xml:space="preserve">või </w:t>
      </w:r>
      <w:r w:rsidR="00D40ACE">
        <w:rPr>
          <w:rFonts w:eastAsia="Times New Roman"/>
          <w:bCs/>
          <w:kern w:val="0"/>
          <w:lang w:eastAsia="et-EE" w:bidi="ar-SA"/>
        </w:rPr>
        <w:t xml:space="preserve">Luminor Bank </w:t>
      </w:r>
      <w:r w:rsidR="00D40ACE" w:rsidRPr="00962716">
        <w:rPr>
          <w:rFonts w:eastAsia="Times New Roman"/>
          <w:bCs/>
          <w:kern w:val="0"/>
          <w:lang w:eastAsia="et-EE" w:bidi="ar-SA"/>
        </w:rPr>
        <w:t>EE701700017001577198</w:t>
      </w:r>
      <w:r w:rsidRPr="00F15838">
        <w:t xml:space="preserve">, maksekorraldusel on viitenumbriks </w:t>
      </w:r>
      <w:r w:rsidR="004717FE">
        <w:t>10266700005621 ja selgituseks: 14.08.2018</w:t>
      </w:r>
      <w:r>
        <w:t xml:space="preserve"> </w:t>
      </w:r>
      <w:r w:rsidR="004717FE">
        <w:t>Võru linnavalitsuse</w:t>
      </w:r>
      <w:r>
        <w:t xml:space="preserve"> ettekirjutus</w:t>
      </w:r>
      <w:r w:rsidRPr="00F15838">
        <w:t xml:space="preserve">. </w:t>
      </w:r>
    </w:p>
    <w:p w14:paraId="46279C88" w14:textId="77777777" w:rsidR="00D40ACE" w:rsidRPr="00D40ACE" w:rsidRDefault="00D40ACE" w:rsidP="00D40ACE">
      <w:pPr>
        <w:widowControl/>
        <w:suppressAutoHyphens w:val="0"/>
        <w:spacing w:line="240" w:lineRule="auto"/>
        <w:rPr>
          <w:rFonts w:eastAsia="Times New Roman"/>
          <w:kern w:val="0"/>
          <w:lang w:eastAsia="en-US" w:bidi="ar-SA"/>
        </w:rPr>
      </w:pPr>
      <w:r w:rsidRPr="00796B10">
        <w:rPr>
          <w:rFonts w:eastAsia="Times New Roman"/>
          <w:kern w:val="0"/>
          <w:lang w:eastAsia="en-US" w:bidi="ar-SA"/>
        </w:rPr>
        <w:t xml:space="preserve">Riigikassasiseste maksete korral kasutada Siseministeeriumi e-riigikassa kontot </w:t>
      </w:r>
      <w:r w:rsidRPr="00D40ACE">
        <w:rPr>
          <w:rFonts w:eastAsia="Times New Roman"/>
          <w:kern w:val="0"/>
          <w:lang w:eastAsia="en-US" w:bidi="ar-SA"/>
        </w:rPr>
        <w:t>2800082365 ja lühiviitenumbrit 10266.</w:t>
      </w:r>
    </w:p>
    <w:p w14:paraId="35A0973E" w14:textId="77777777" w:rsidR="00183360" w:rsidRPr="00F15838" w:rsidRDefault="00183360" w:rsidP="00183360">
      <w:pPr>
        <w:pStyle w:val="Tekst"/>
      </w:pPr>
    </w:p>
    <w:p w14:paraId="6CD70129" w14:textId="77777777" w:rsidR="00183360" w:rsidRPr="00F15838" w:rsidRDefault="00183360" w:rsidP="00183360">
      <w:pPr>
        <w:pStyle w:val="Tekst"/>
      </w:pPr>
      <w:r w:rsidRPr="00F15838">
        <w:t>Vabatahtlikult tähtajaks sunniraha tasumata jätmise puhul nõutakse sunniraha sisse asendustäitmise ja sunniraha seaduse § 15 lg 1 kohaselt täitemenetluse seadustikus sätestatud korras nagu kohtuotsusest tulenev rahaline nõue. Seega lisandub sunnirahale selle vabatahtliku tähtaegse mittetasumise korral kohtutäituri tasu. Sunniraha tasumine ei võta adressaadilt kohustust ettekirjutus täita ning täitmata kohustuste eest võib sunniraha rakendada korduvalt.</w:t>
      </w:r>
    </w:p>
    <w:p w14:paraId="0F54615B" w14:textId="77777777" w:rsidR="00183360" w:rsidRPr="00F15838" w:rsidRDefault="00183360" w:rsidP="00183360">
      <w:pPr>
        <w:pStyle w:val="Tekst"/>
      </w:pPr>
    </w:p>
    <w:p w14:paraId="3327A36C" w14:textId="77777777" w:rsidR="00183360" w:rsidRPr="00F15838" w:rsidRDefault="00183360" w:rsidP="00183360">
      <w:pPr>
        <w:pStyle w:val="Tekst"/>
      </w:pPr>
      <w:r w:rsidRPr="00F15838">
        <w:t>Juhul kui haldusakti adressaat leiab, et haldusaktiga või haldusmenetluse käigus on rikutud tema õigusi või piiratud tema vabadusi, on tal õigus esitada vaie Päästeametile (Raua 2, 10124 Tallinn,) või kaebus Tartu Halduskohtu Tartu kohtumajja (Kalevi 1, 51010 Tartu, tmktartu.menetlus@kohus.ee) 30 päeva jooksul arvates päevast, millal vaide või kaebuse esitaja vaidlustatavast haldusaktist teada sai või oleks pidanud teada saama.</w:t>
      </w:r>
    </w:p>
    <w:p w14:paraId="12B52507" w14:textId="77777777" w:rsidR="00183360" w:rsidRPr="00F15838" w:rsidRDefault="00183360" w:rsidP="00183360">
      <w:pPr>
        <w:pStyle w:val="Tekst"/>
      </w:pPr>
    </w:p>
    <w:p w14:paraId="4A5A3943" w14:textId="79226335" w:rsidR="00183360" w:rsidRPr="00F15838" w:rsidRDefault="00183360" w:rsidP="00183360">
      <w:pPr>
        <w:pStyle w:val="Tekst"/>
      </w:pPr>
      <w:r w:rsidRPr="00F15838">
        <w:t xml:space="preserve">Ettekirjutuse täitmisest või sunniraha tasumisest palume informeerida Päästeameti Lõuna päästekeskust kirjalikult Jaama 207, 50705, Tartu või digitaalselt allkirjastatud dokumendina elektronposti aadressil </w:t>
      </w:r>
      <w:hyperlink r:id="rId9" w:history="1">
        <w:r w:rsidRPr="00F15838">
          <w:rPr>
            <w:rStyle w:val="Hyperlink"/>
          </w:rPr>
          <w:t>louna@rescue.ee</w:t>
        </w:r>
      </w:hyperlink>
      <w:r w:rsidR="0034512C">
        <w:rPr>
          <w:rStyle w:val="Hyperlink"/>
        </w:rPr>
        <w:t xml:space="preserve"> </w:t>
      </w:r>
      <w:r w:rsidRPr="00F15838">
        <w:t>10 päeva jooksul arvates ettekirjutuses määratud täitmise tähtajast.</w:t>
      </w:r>
    </w:p>
    <w:p w14:paraId="02539044" w14:textId="77777777" w:rsidR="00183360" w:rsidRPr="00F15838" w:rsidRDefault="00183360" w:rsidP="00183360">
      <w:pPr>
        <w:pStyle w:val="Snum"/>
      </w:pPr>
    </w:p>
    <w:p w14:paraId="5AD23AC5" w14:textId="77777777" w:rsidR="00183360" w:rsidRPr="00F15838" w:rsidRDefault="00183360" w:rsidP="00183360">
      <w:pPr>
        <w:pStyle w:val="Snum"/>
      </w:pPr>
    </w:p>
    <w:p w14:paraId="4E258F01" w14:textId="77777777" w:rsidR="00183360" w:rsidRDefault="00183360" w:rsidP="00183360">
      <w:pPr>
        <w:pStyle w:val="Tekst"/>
      </w:pPr>
      <w:r w:rsidRPr="00F15838">
        <w:t>Käesolev ettekirjutus on saadetud elektrooniliselt:</w:t>
      </w:r>
    </w:p>
    <w:p w14:paraId="11EBF860" w14:textId="1DB48FF3" w:rsidR="00183360" w:rsidRPr="00F15838" w:rsidRDefault="004B43D3" w:rsidP="00183360">
      <w:pPr>
        <w:pStyle w:val="Snum"/>
      </w:pPr>
      <w:r>
        <w:t>Võru Linnavalitsus</w:t>
      </w:r>
      <w:r w:rsidR="00183360">
        <w:t xml:space="preserve">: </w:t>
      </w:r>
      <w:hyperlink r:id="rId10" w:history="1">
        <w:r w:rsidRPr="004C360E">
          <w:rPr>
            <w:rStyle w:val="Hyperlink"/>
            <w:rFonts w:cs="Mangal"/>
          </w:rPr>
          <w:t>egon.taal@voru.ee</w:t>
        </w:r>
      </w:hyperlink>
      <w:r>
        <w:t xml:space="preserve"> </w:t>
      </w:r>
    </w:p>
    <w:p w14:paraId="24A43AA4" w14:textId="77777777" w:rsidR="00183360" w:rsidRDefault="00183360" w:rsidP="00183360">
      <w:pPr>
        <w:pStyle w:val="Snum"/>
      </w:pPr>
    </w:p>
    <w:p w14:paraId="4B6A6F28" w14:textId="77777777" w:rsidR="00183360" w:rsidRPr="00F15838" w:rsidRDefault="00183360" w:rsidP="00183360">
      <w:pPr>
        <w:pStyle w:val="Snum"/>
      </w:pPr>
    </w:p>
    <w:p w14:paraId="4D37399B" w14:textId="77777777" w:rsidR="00183360" w:rsidRPr="00F15838" w:rsidRDefault="00183360" w:rsidP="00183360">
      <w:pPr>
        <w:pStyle w:val="Snum"/>
      </w:pPr>
      <w:r w:rsidRPr="00F15838">
        <w:t>(allkirjastatud digitaalselt)</w:t>
      </w:r>
    </w:p>
    <w:p w14:paraId="5AA9D49C" w14:textId="77777777" w:rsidR="00183360" w:rsidRPr="00F15838" w:rsidRDefault="00183360" w:rsidP="00183360">
      <w:pPr>
        <w:pStyle w:val="Snum"/>
      </w:pPr>
      <w:r w:rsidRPr="00F15838">
        <w:rPr>
          <w:lang w:eastAsia="et-EE"/>
        </w:rPr>
        <w:t>Madis Pintson</w:t>
      </w:r>
    </w:p>
    <w:p w14:paraId="404E54B1" w14:textId="77777777" w:rsidR="00183360" w:rsidRPr="00F15838" w:rsidRDefault="00183360" w:rsidP="00183360">
      <w:pPr>
        <w:pStyle w:val="Snum"/>
      </w:pPr>
      <w:r>
        <w:rPr>
          <w:lang w:eastAsia="et-EE"/>
        </w:rPr>
        <w:t>ohutusjärelevalve</w:t>
      </w:r>
      <w:r w:rsidRPr="00F15838">
        <w:rPr>
          <w:lang w:eastAsia="et-EE"/>
        </w:rPr>
        <w:t xml:space="preserve"> büroo peainspektor</w:t>
      </w:r>
    </w:p>
    <w:p w14:paraId="1813D2FC" w14:textId="77777777" w:rsidR="00183360" w:rsidRPr="00F15838" w:rsidRDefault="00183360" w:rsidP="00183360">
      <w:pPr>
        <w:pStyle w:val="Snum"/>
      </w:pPr>
      <w:r w:rsidRPr="00F15838">
        <w:rPr>
          <w:lang w:eastAsia="et-EE"/>
        </w:rPr>
        <w:t>Lõuna päästekeskus</w:t>
      </w:r>
    </w:p>
    <w:p w14:paraId="4B91C85D" w14:textId="77777777" w:rsidR="00183360" w:rsidRPr="00F15838" w:rsidRDefault="00183360" w:rsidP="00183360">
      <w:pPr>
        <w:pStyle w:val="Snum"/>
      </w:pPr>
    </w:p>
    <w:p w14:paraId="344EC0C2" w14:textId="77777777" w:rsidR="00183360" w:rsidRPr="00F15838" w:rsidRDefault="00183360" w:rsidP="00183360">
      <w:pPr>
        <w:pStyle w:val="Tekst"/>
      </w:pPr>
    </w:p>
    <w:p w14:paraId="4C45AC64" w14:textId="77777777" w:rsidR="00183360" w:rsidRDefault="00183360" w:rsidP="00183360">
      <w:pPr>
        <w:pStyle w:val="Snum"/>
      </w:pPr>
    </w:p>
    <w:p w14:paraId="2CFD200F" w14:textId="77777777" w:rsidR="00B32722" w:rsidRDefault="00B32722" w:rsidP="00183360">
      <w:pPr>
        <w:pStyle w:val="Snum"/>
      </w:pPr>
    </w:p>
    <w:p w14:paraId="05C3A643" w14:textId="77777777" w:rsidR="00B32722" w:rsidRPr="00F15838" w:rsidRDefault="00B32722" w:rsidP="00183360">
      <w:pPr>
        <w:pStyle w:val="Snum"/>
      </w:pPr>
    </w:p>
    <w:p w14:paraId="27F350F8" w14:textId="77777777" w:rsidR="00183360" w:rsidRPr="00F15838" w:rsidRDefault="00183360" w:rsidP="00183360">
      <w:pPr>
        <w:pStyle w:val="Snum"/>
      </w:pPr>
    </w:p>
    <w:p w14:paraId="3C760F5D" w14:textId="77777777" w:rsidR="00183360" w:rsidRPr="00F15838" w:rsidRDefault="00183360" w:rsidP="00183360">
      <w:pPr>
        <w:pStyle w:val="Snum"/>
      </w:pPr>
      <w:r w:rsidRPr="00F15838">
        <w:t xml:space="preserve">+372 799 </w:t>
      </w:r>
      <w:r>
        <w:t>8602</w:t>
      </w:r>
    </w:p>
    <w:p w14:paraId="3654D79D" w14:textId="47CC6C4F" w:rsidR="001B7009" w:rsidRPr="00BD078E" w:rsidRDefault="00956D02" w:rsidP="00183360">
      <w:pPr>
        <w:pStyle w:val="Snum"/>
      </w:pPr>
      <w:hyperlink r:id="rId11" w:history="1">
        <w:r w:rsidR="00183360" w:rsidRPr="00F15838">
          <w:rPr>
            <w:rStyle w:val="Hyperlink"/>
            <w:rFonts w:cs="Mangal"/>
          </w:rPr>
          <w:t>madis.pintson@rescue.ee</w:t>
        </w:r>
      </w:hyperlink>
      <w:r w:rsidR="00183360" w:rsidRPr="00F15838">
        <w:t xml:space="preserve"> </w:t>
      </w:r>
    </w:p>
    <w:sectPr w:rsidR="001B7009" w:rsidRPr="00BD078E" w:rsidSect="00110BCA">
      <w:head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44F98" w14:textId="77777777" w:rsidR="000E6EF4" w:rsidRDefault="000E6EF4" w:rsidP="00DF44DF">
      <w:r>
        <w:separator/>
      </w:r>
    </w:p>
  </w:endnote>
  <w:endnote w:type="continuationSeparator" w:id="0">
    <w:p w14:paraId="12EEDABE" w14:textId="77777777" w:rsidR="000E6EF4" w:rsidRDefault="000E6EF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93E07" w14:textId="77777777" w:rsidR="000E6EF4" w:rsidRDefault="000E6EF4" w:rsidP="00DF44DF">
      <w:r>
        <w:separator/>
      </w:r>
    </w:p>
  </w:footnote>
  <w:footnote w:type="continuationSeparator" w:id="0">
    <w:p w14:paraId="4049F965" w14:textId="77777777" w:rsidR="000E6EF4" w:rsidRDefault="000E6EF4"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D7A4" w14:textId="5A44F3FB" w:rsidR="004324D1" w:rsidRPr="00AD2EA7" w:rsidRDefault="004324D1" w:rsidP="004324D1">
    <w:pPr>
      <w:pStyle w:val="Footer"/>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956D02">
      <w:rPr>
        <w:noProof/>
        <w:sz w:val="20"/>
        <w:szCs w:val="24"/>
      </w:rPr>
      <w:t>2</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956D02">
      <w:rPr>
        <w:noProof/>
        <w:sz w:val="20"/>
        <w:szCs w:val="24"/>
      </w:rPr>
      <w:t>2</w:t>
    </w:r>
    <w:r>
      <w:rPr>
        <w:sz w:val="20"/>
        <w:szCs w:val="24"/>
      </w:rPr>
      <w:fldChar w:fldCharType="end"/>
    </w:r>
    <w:r w:rsidRPr="00AD2EA7">
      <w:rPr>
        <w:sz w:val="20"/>
        <w:szCs w:val="24"/>
      </w:rPr>
      <w:t>)</w:t>
    </w:r>
  </w:p>
  <w:p w14:paraId="3654D7A5"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45A5"/>
    <w:multiLevelType w:val="hybridMultilevel"/>
    <w:tmpl w:val="C09E12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5AAF3E50"/>
    <w:multiLevelType w:val="hybridMultilevel"/>
    <w:tmpl w:val="5F8E5DCE"/>
    <w:lvl w:ilvl="0" w:tplc="C9928C3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15:restartNumberingAfterBreak="0">
    <w:nsid w:val="5F285C38"/>
    <w:multiLevelType w:val="hybridMultilevel"/>
    <w:tmpl w:val="470E5576"/>
    <w:lvl w:ilvl="0" w:tplc="9410AFCC">
      <w:start w:val="1"/>
      <w:numFmt w:val="decimal"/>
      <w:lvlText w:val="%1."/>
      <w:lvlJc w:val="left"/>
      <w:pPr>
        <w:tabs>
          <w:tab w:val="num" w:pos="720"/>
        </w:tabs>
        <w:ind w:left="720" w:hanging="360"/>
      </w:pPr>
      <w:rPr>
        <w:rFonts w:cs="Times New Roman" w:hint="default"/>
        <w:i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501353"/>
    <w:multiLevelType w:val="hybridMultilevel"/>
    <w:tmpl w:val="1CF8A1F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4665A"/>
    <w:rsid w:val="00060947"/>
    <w:rsid w:val="00073127"/>
    <w:rsid w:val="000913FC"/>
    <w:rsid w:val="00095692"/>
    <w:rsid w:val="000A401F"/>
    <w:rsid w:val="000A4AA0"/>
    <w:rsid w:val="000A7208"/>
    <w:rsid w:val="000E4F8D"/>
    <w:rsid w:val="000E6EF4"/>
    <w:rsid w:val="00110BCA"/>
    <w:rsid w:val="00124999"/>
    <w:rsid w:val="0013397C"/>
    <w:rsid w:val="00140A77"/>
    <w:rsid w:val="001423EE"/>
    <w:rsid w:val="00143C0E"/>
    <w:rsid w:val="00144E67"/>
    <w:rsid w:val="0014529D"/>
    <w:rsid w:val="00183360"/>
    <w:rsid w:val="001A7D04"/>
    <w:rsid w:val="001B58D8"/>
    <w:rsid w:val="001B7009"/>
    <w:rsid w:val="001D4CFB"/>
    <w:rsid w:val="001E6CA6"/>
    <w:rsid w:val="002008A2"/>
    <w:rsid w:val="00221E70"/>
    <w:rsid w:val="0022269C"/>
    <w:rsid w:val="00237644"/>
    <w:rsid w:val="00261966"/>
    <w:rsid w:val="0026456A"/>
    <w:rsid w:val="00271BD8"/>
    <w:rsid w:val="0027239D"/>
    <w:rsid w:val="00280F86"/>
    <w:rsid w:val="002835BB"/>
    <w:rsid w:val="00292F49"/>
    <w:rsid w:val="00293449"/>
    <w:rsid w:val="002B76A9"/>
    <w:rsid w:val="002F254F"/>
    <w:rsid w:val="0034512C"/>
    <w:rsid w:val="00354059"/>
    <w:rsid w:val="00394DCB"/>
    <w:rsid w:val="003B2A9C"/>
    <w:rsid w:val="003C3EFA"/>
    <w:rsid w:val="003F1586"/>
    <w:rsid w:val="004324D1"/>
    <w:rsid w:val="00435A13"/>
    <w:rsid w:val="0044084D"/>
    <w:rsid w:val="00460641"/>
    <w:rsid w:val="00467784"/>
    <w:rsid w:val="004717FE"/>
    <w:rsid w:val="004A3512"/>
    <w:rsid w:val="004A633D"/>
    <w:rsid w:val="004B43D3"/>
    <w:rsid w:val="004B735E"/>
    <w:rsid w:val="004C1391"/>
    <w:rsid w:val="0050252A"/>
    <w:rsid w:val="00511532"/>
    <w:rsid w:val="00516574"/>
    <w:rsid w:val="005203F4"/>
    <w:rsid w:val="005453F4"/>
    <w:rsid w:val="00546204"/>
    <w:rsid w:val="00551E24"/>
    <w:rsid w:val="00557534"/>
    <w:rsid w:val="00560A92"/>
    <w:rsid w:val="0056160C"/>
    <w:rsid w:val="00564569"/>
    <w:rsid w:val="00566D45"/>
    <w:rsid w:val="005B5CE1"/>
    <w:rsid w:val="005E3AED"/>
    <w:rsid w:val="005E45BB"/>
    <w:rsid w:val="005F3B2A"/>
    <w:rsid w:val="00602834"/>
    <w:rsid w:val="006130E8"/>
    <w:rsid w:val="006556F2"/>
    <w:rsid w:val="00671A34"/>
    <w:rsid w:val="00680609"/>
    <w:rsid w:val="00680B11"/>
    <w:rsid w:val="0069457E"/>
    <w:rsid w:val="006A29A2"/>
    <w:rsid w:val="006B118C"/>
    <w:rsid w:val="006E16BD"/>
    <w:rsid w:val="006F3BB9"/>
    <w:rsid w:val="006F72D7"/>
    <w:rsid w:val="007056E1"/>
    <w:rsid w:val="00713327"/>
    <w:rsid w:val="00722B7D"/>
    <w:rsid w:val="0075695A"/>
    <w:rsid w:val="00757685"/>
    <w:rsid w:val="0076054B"/>
    <w:rsid w:val="00771771"/>
    <w:rsid w:val="00793A3C"/>
    <w:rsid w:val="007A1DE8"/>
    <w:rsid w:val="007A5D9D"/>
    <w:rsid w:val="007A685F"/>
    <w:rsid w:val="007C143F"/>
    <w:rsid w:val="007D54FC"/>
    <w:rsid w:val="007E0869"/>
    <w:rsid w:val="007F55B0"/>
    <w:rsid w:val="007F69B5"/>
    <w:rsid w:val="00802EF5"/>
    <w:rsid w:val="00807F56"/>
    <w:rsid w:val="0082696B"/>
    <w:rsid w:val="00835858"/>
    <w:rsid w:val="0083698F"/>
    <w:rsid w:val="00843CAE"/>
    <w:rsid w:val="008919F2"/>
    <w:rsid w:val="008B346F"/>
    <w:rsid w:val="008C52BE"/>
    <w:rsid w:val="008D4634"/>
    <w:rsid w:val="008D50D6"/>
    <w:rsid w:val="008F0B50"/>
    <w:rsid w:val="0091498F"/>
    <w:rsid w:val="0091786B"/>
    <w:rsid w:val="00932CDE"/>
    <w:rsid w:val="009370A4"/>
    <w:rsid w:val="00945900"/>
    <w:rsid w:val="00956D02"/>
    <w:rsid w:val="009709A8"/>
    <w:rsid w:val="0098347C"/>
    <w:rsid w:val="00984EAD"/>
    <w:rsid w:val="00994C48"/>
    <w:rsid w:val="009B5316"/>
    <w:rsid w:val="009B7278"/>
    <w:rsid w:val="009C54EB"/>
    <w:rsid w:val="009D0F3C"/>
    <w:rsid w:val="009D73FA"/>
    <w:rsid w:val="009E7F4A"/>
    <w:rsid w:val="00A10E66"/>
    <w:rsid w:val="00A1244E"/>
    <w:rsid w:val="00A17C34"/>
    <w:rsid w:val="00A5243D"/>
    <w:rsid w:val="00AD2EA7"/>
    <w:rsid w:val="00B32722"/>
    <w:rsid w:val="00B33217"/>
    <w:rsid w:val="00BC1A62"/>
    <w:rsid w:val="00BD078E"/>
    <w:rsid w:val="00BD3CCF"/>
    <w:rsid w:val="00BF4D7C"/>
    <w:rsid w:val="00C0007F"/>
    <w:rsid w:val="00C205D7"/>
    <w:rsid w:val="00C24F66"/>
    <w:rsid w:val="00C27B07"/>
    <w:rsid w:val="00C41FC5"/>
    <w:rsid w:val="00C8246E"/>
    <w:rsid w:val="00C83346"/>
    <w:rsid w:val="00C90E39"/>
    <w:rsid w:val="00C94C31"/>
    <w:rsid w:val="00CA583B"/>
    <w:rsid w:val="00CA5F0B"/>
    <w:rsid w:val="00CC205F"/>
    <w:rsid w:val="00CF2B77"/>
    <w:rsid w:val="00CF4303"/>
    <w:rsid w:val="00CF466F"/>
    <w:rsid w:val="00D00DD9"/>
    <w:rsid w:val="00D40650"/>
    <w:rsid w:val="00D40ACE"/>
    <w:rsid w:val="00D559F8"/>
    <w:rsid w:val="00D8202D"/>
    <w:rsid w:val="00DF44DF"/>
    <w:rsid w:val="00E023F6"/>
    <w:rsid w:val="00E03DBB"/>
    <w:rsid w:val="00E50FB7"/>
    <w:rsid w:val="00E6777E"/>
    <w:rsid w:val="00E72C32"/>
    <w:rsid w:val="00E81912"/>
    <w:rsid w:val="00E92D6C"/>
    <w:rsid w:val="00F25A4E"/>
    <w:rsid w:val="00F272B0"/>
    <w:rsid w:val="00F43936"/>
    <w:rsid w:val="00F45007"/>
    <w:rsid w:val="00F76470"/>
    <w:rsid w:val="00F81BA4"/>
    <w:rsid w:val="00F9645B"/>
    <w:rsid w:val="00FA7622"/>
    <w:rsid w:val="00FE2E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4D744"/>
  <w14:defaultImageDpi w14:val="0"/>
  <w15:docId w15:val="{D55CF6E7-5B8C-4E7D-B42E-9F3847A6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styleId="Hyperlink">
    <w:name w:val="Hyperlink"/>
    <w:basedOn w:val="DefaultParagraphFont"/>
    <w:uiPriority w:val="99"/>
    <w:rsid w:val="00D40650"/>
    <w:rPr>
      <w:rFonts w:cs="Times New Roman"/>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D00DD9"/>
    <w:pPr>
      <w:keepNext/>
      <w:keepLines/>
      <w:suppressLineNumbers/>
      <w:ind w:left="1064"/>
      <w:jc w:val="right"/>
    </w:pPr>
    <w:rPr>
      <w:rFonts w:eastAsia="SimSun"/>
      <w:b/>
      <w:bCs/>
      <w:kern w:val="1"/>
      <w:lang w:eastAsia="zh-CN" w:bidi="hi-IN"/>
    </w:rPr>
  </w:style>
  <w:style w:type="paragraph" w:styleId="Title">
    <w:name w:val="Title"/>
    <w:basedOn w:val="Normal"/>
    <w:link w:val="TitleChar"/>
    <w:autoRedefine/>
    <w:uiPriority w:val="10"/>
    <w:qFormat/>
    <w:rsid w:val="00D559F8"/>
    <w:pPr>
      <w:widowControl/>
      <w:suppressAutoHyphens w:val="0"/>
      <w:spacing w:after="560" w:line="240" w:lineRule="auto"/>
      <w:jc w:val="left"/>
    </w:pPr>
    <w:rPr>
      <w:b/>
      <w:bCs/>
    </w:rPr>
  </w:style>
  <w:style w:type="character" w:customStyle="1" w:styleId="TitleChar">
    <w:name w:val="Title Char"/>
    <w:basedOn w:val="DefaultParagraphFont"/>
    <w:link w:val="Title"/>
    <w:uiPriority w:val="10"/>
    <w:rPr>
      <w:rFonts w:asciiTheme="majorHAnsi" w:eastAsiaTheme="majorEastAsia" w:hAnsiTheme="majorHAnsi" w:cs="Mangal"/>
      <w:b/>
      <w:bCs/>
      <w:kern w:val="28"/>
      <w:sz w:val="32"/>
      <w:szCs w:val="29"/>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styleId="Date">
    <w:name w:val="Date"/>
    <w:basedOn w:val="Normal"/>
    <w:link w:val="DateChar"/>
    <w:autoRedefine/>
    <w:uiPriority w:val="99"/>
    <w:qFormat/>
    <w:rsid w:val="00511532"/>
    <w:pPr>
      <w:widowControl/>
      <w:suppressAutoHyphens w:val="0"/>
      <w:spacing w:before="840" w:line="240" w:lineRule="auto"/>
      <w:jc w:val="left"/>
    </w:pPr>
    <w:rPr>
      <w:kern w:val="24"/>
    </w:rPr>
  </w:style>
  <w:style w:type="character" w:customStyle="1" w:styleId="DateChar">
    <w:name w:val="Date Char"/>
    <w:basedOn w:val="DefaultParagraphFont"/>
    <w:link w:val="Date"/>
    <w:uiPriority w:val="99"/>
    <w:semiHidden/>
    <w:rPr>
      <w:rFonts w:eastAsia="SimSun" w:cs="Mangal"/>
      <w:kern w:val="1"/>
      <w:sz w:val="24"/>
      <w:szCs w:val="21"/>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paragraph" w:styleId="NormalWeb">
    <w:name w:val="Normal (Web)"/>
    <w:basedOn w:val="Normal"/>
    <w:uiPriority w:val="99"/>
    <w:unhideWhenUsed/>
    <w:rsid w:val="00F43936"/>
    <w:rPr>
      <w:rFonts w:cs="Mangal"/>
      <w:szCs w:val="21"/>
    </w:rPr>
  </w:style>
  <w:style w:type="character" w:customStyle="1" w:styleId="BalloonTextChar">
    <w:name w:val="Balloon Text Char"/>
    <w:basedOn w:val="DefaultParagraphFont"/>
    <w:link w:val="BalloonText"/>
    <w:uiPriority w:val="99"/>
    <w:semiHidden/>
    <w:locked/>
    <w:rsid w:val="00C90E39"/>
    <w:rPr>
      <w:rFonts w:ascii="Tahoma" w:eastAsia="SimSun" w:hAnsi="Tahoma" w:cs="Mangal"/>
      <w:kern w:val="1"/>
      <w:sz w:val="14"/>
      <w:szCs w:val="14"/>
      <w:lang w:val="x-none" w:eastAsia="zh-CN" w:bidi="hi-IN"/>
    </w:rPr>
  </w:style>
  <w:style w:type="table" w:styleId="TableGrid">
    <w:name w:val="Table Grid"/>
    <w:basedOn w:val="TableNorma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F69B5"/>
    <w:pPr>
      <w:widowControl/>
      <w:suppressAutoHyphens w:val="0"/>
      <w:spacing w:after="220" w:line="220" w:lineRule="atLeast"/>
    </w:pPr>
    <w:rPr>
      <w:rFonts w:eastAsia="Times New Roman"/>
      <w:spacing w:val="-5"/>
      <w:kern w:val="0"/>
      <w:lang w:eastAsia="en-US" w:bidi="ar-SA"/>
    </w:rPr>
  </w:style>
  <w:style w:type="paragraph" w:customStyle="1" w:styleId="BodyText21">
    <w:name w:val="Body Text 21"/>
    <w:basedOn w:val="Normal"/>
    <w:rsid w:val="007F69B5"/>
    <w:pPr>
      <w:widowControl/>
      <w:spacing w:before="240" w:line="240" w:lineRule="auto"/>
    </w:pPr>
    <w:rPr>
      <w:rFonts w:eastAsia="Times New Roman"/>
      <w:kern w:val="0"/>
      <w:lang w:val="en-GB" w:eastAsia="ar-SA" w:bidi="ar-SA"/>
    </w:rPr>
  </w:style>
  <w:style w:type="character" w:customStyle="1" w:styleId="BodyTextChar">
    <w:name w:val="Body Text Char"/>
    <w:basedOn w:val="DefaultParagraphFont"/>
    <w:link w:val="BodyText"/>
    <w:uiPriority w:val="99"/>
    <w:locked/>
    <w:rsid w:val="007F69B5"/>
    <w:rPr>
      <w:rFonts w:cs="Times New Roman"/>
      <w:spacing w:val="-5"/>
      <w:sz w:val="24"/>
      <w:szCs w:val="24"/>
      <w:lang w:val="x-none" w:eastAsia="en-US"/>
    </w:rPr>
  </w:style>
  <w:style w:type="paragraph" w:styleId="HTMLPreformatted">
    <w:name w:val="HTML Preformatted"/>
    <w:basedOn w:val="Normal"/>
    <w:link w:val="HTMLPreformattedChar"/>
    <w:uiPriority w:val="99"/>
    <w:unhideWhenUsed/>
    <w:rsid w:val="007F6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color w:val="000000"/>
      <w:kern w:val="0"/>
      <w:sz w:val="20"/>
      <w:szCs w:val="20"/>
      <w:lang w:eastAsia="et-EE" w:bidi="ar-SA"/>
    </w:rPr>
  </w:style>
  <w:style w:type="paragraph" w:customStyle="1" w:styleId="Default">
    <w:name w:val="Default"/>
    <w:rsid w:val="007F69B5"/>
    <w:pPr>
      <w:autoSpaceDE w:val="0"/>
      <w:autoSpaceDN w:val="0"/>
      <w:adjustRightInd w:val="0"/>
    </w:pPr>
    <w:rPr>
      <w:color w:val="000000"/>
      <w:sz w:val="24"/>
      <w:szCs w:val="24"/>
    </w:rPr>
  </w:style>
  <w:style w:type="character" w:customStyle="1" w:styleId="HTMLPreformattedChar">
    <w:name w:val="HTML Preformatted Char"/>
    <w:basedOn w:val="DefaultParagraphFont"/>
    <w:link w:val="HTMLPreformatted"/>
    <w:uiPriority w:val="99"/>
    <w:locked/>
    <w:rsid w:val="007F69B5"/>
    <w:rPr>
      <w:rFonts w:ascii="Courier New" w:hAnsi="Courier New" w:cs="Courier New"/>
      <w:color w:val="000000"/>
    </w:rPr>
  </w:style>
  <w:style w:type="character" w:customStyle="1" w:styleId="BodyTextChar1">
    <w:name w:val="Body Text Char1"/>
    <w:uiPriority w:val="99"/>
    <w:locked/>
    <w:rsid w:val="009D0F3C"/>
    <w:rPr>
      <w:rFonts w:ascii="Times New Roman" w:hAnsi="Times New Roman"/>
      <w:sz w:val="24"/>
      <w:lang w:val="x-none" w:eastAsia="en-US"/>
    </w:rPr>
  </w:style>
  <w:style w:type="paragraph" w:customStyle="1" w:styleId="Snum">
    <w:name w:val="Sõnum"/>
    <w:autoRedefine/>
    <w:qFormat/>
    <w:rsid w:val="00183360"/>
    <w:pPr>
      <w:tabs>
        <w:tab w:val="left" w:pos="5670"/>
      </w:tabs>
      <w:jc w:val="both"/>
    </w:pPr>
    <w:rPr>
      <w:rFonts w:eastAsia="SimSu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39803">
      <w:marLeft w:val="0"/>
      <w:marRight w:val="0"/>
      <w:marTop w:val="0"/>
      <w:marBottom w:val="0"/>
      <w:divBdr>
        <w:top w:val="none" w:sz="0" w:space="0" w:color="auto"/>
        <w:left w:val="none" w:sz="0" w:space="0" w:color="auto"/>
        <w:bottom w:val="none" w:sz="0" w:space="0" w:color="auto"/>
        <w:right w:val="none" w:sz="0" w:space="0" w:color="auto"/>
      </w:divBdr>
    </w:div>
    <w:div w:id="1446539804">
      <w:marLeft w:val="0"/>
      <w:marRight w:val="0"/>
      <w:marTop w:val="0"/>
      <w:marBottom w:val="0"/>
      <w:divBdr>
        <w:top w:val="none" w:sz="0" w:space="0" w:color="auto"/>
        <w:left w:val="none" w:sz="0" w:space="0" w:color="auto"/>
        <w:bottom w:val="none" w:sz="0" w:space="0" w:color="auto"/>
        <w:right w:val="none" w:sz="0" w:space="0" w:color="auto"/>
      </w:divBdr>
    </w:div>
    <w:div w:id="1446539805">
      <w:marLeft w:val="0"/>
      <w:marRight w:val="0"/>
      <w:marTop w:val="0"/>
      <w:marBottom w:val="0"/>
      <w:divBdr>
        <w:top w:val="none" w:sz="0" w:space="0" w:color="auto"/>
        <w:left w:val="none" w:sz="0" w:space="0" w:color="auto"/>
        <w:bottom w:val="none" w:sz="0" w:space="0" w:color="auto"/>
        <w:right w:val="none" w:sz="0" w:space="0" w:color="auto"/>
      </w:divBdr>
    </w:div>
    <w:div w:id="1446539806">
      <w:marLeft w:val="0"/>
      <w:marRight w:val="0"/>
      <w:marTop w:val="0"/>
      <w:marBottom w:val="0"/>
      <w:divBdr>
        <w:top w:val="none" w:sz="0" w:space="0" w:color="auto"/>
        <w:left w:val="none" w:sz="0" w:space="0" w:color="auto"/>
        <w:bottom w:val="none" w:sz="0" w:space="0" w:color="auto"/>
        <w:right w:val="none" w:sz="0" w:space="0" w:color="auto"/>
      </w:divBdr>
    </w:div>
    <w:div w:id="1446539807">
      <w:marLeft w:val="0"/>
      <w:marRight w:val="0"/>
      <w:marTop w:val="0"/>
      <w:marBottom w:val="0"/>
      <w:divBdr>
        <w:top w:val="none" w:sz="0" w:space="0" w:color="auto"/>
        <w:left w:val="none" w:sz="0" w:space="0" w:color="auto"/>
        <w:bottom w:val="none" w:sz="0" w:space="0" w:color="auto"/>
        <w:right w:val="none" w:sz="0" w:space="0" w:color="auto"/>
      </w:divBdr>
    </w:div>
    <w:div w:id="1446539808">
      <w:marLeft w:val="0"/>
      <w:marRight w:val="0"/>
      <w:marTop w:val="0"/>
      <w:marBottom w:val="0"/>
      <w:divBdr>
        <w:top w:val="none" w:sz="0" w:space="0" w:color="auto"/>
        <w:left w:val="none" w:sz="0" w:space="0" w:color="auto"/>
        <w:bottom w:val="none" w:sz="0" w:space="0" w:color="auto"/>
        <w:right w:val="none" w:sz="0" w:space="0" w:color="auto"/>
      </w:divBdr>
    </w:div>
    <w:div w:id="1446539809">
      <w:marLeft w:val="0"/>
      <w:marRight w:val="0"/>
      <w:marTop w:val="0"/>
      <w:marBottom w:val="0"/>
      <w:divBdr>
        <w:top w:val="none" w:sz="0" w:space="0" w:color="auto"/>
        <w:left w:val="none" w:sz="0" w:space="0" w:color="auto"/>
        <w:bottom w:val="none" w:sz="0" w:space="0" w:color="auto"/>
        <w:right w:val="none" w:sz="0" w:space="0" w:color="auto"/>
      </w:divBdr>
    </w:div>
    <w:div w:id="1446539810">
      <w:marLeft w:val="0"/>
      <w:marRight w:val="0"/>
      <w:marTop w:val="0"/>
      <w:marBottom w:val="0"/>
      <w:divBdr>
        <w:top w:val="none" w:sz="0" w:space="0" w:color="auto"/>
        <w:left w:val="none" w:sz="0" w:space="0" w:color="auto"/>
        <w:bottom w:val="none" w:sz="0" w:space="0" w:color="auto"/>
        <w:right w:val="none" w:sz="0" w:space="0" w:color="auto"/>
      </w:divBdr>
    </w:div>
    <w:div w:id="1446539811">
      <w:marLeft w:val="0"/>
      <w:marRight w:val="0"/>
      <w:marTop w:val="0"/>
      <w:marBottom w:val="0"/>
      <w:divBdr>
        <w:top w:val="none" w:sz="0" w:space="0" w:color="auto"/>
        <w:left w:val="none" w:sz="0" w:space="0" w:color="auto"/>
        <w:bottom w:val="none" w:sz="0" w:space="0" w:color="auto"/>
        <w:right w:val="none" w:sz="0" w:space="0" w:color="auto"/>
      </w:divBdr>
    </w:div>
    <w:div w:id="1446539812">
      <w:marLeft w:val="0"/>
      <w:marRight w:val="0"/>
      <w:marTop w:val="0"/>
      <w:marBottom w:val="0"/>
      <w:divBdr>
        <w:top w:val="none" w:sz="0" w:space="0" w:color="auto"/>
        <w:left w:val="none" w:sz="0" w:space="0" w:color="auto"/>
        <w:bottom w:val="none" w:sz="0" w:space="0" w:color="auto"/>
        <w:right w:val="none" w:sz="0" w:space="0" w:color="auto"/>
      </w:divBdr>
    </w:div>
    <w:div w:id="1446539813">
      <w:marLeft w:val="0"/>
      <w:marRight w:val="0"/>
      <w:marTop w:val="0"/>
      <w:marBottom w:val="0"/>
      <w:divBdr>
        <w:top w:val="none" w:sz="0" w:space="0" w:color="auto"/>
        <w:left w:val="none" w:sz="0" w:space="0" w:color="auto"/>
        <w:bottom w:val="none" w:sz="0" w:space="0" w:color="auto"/>
        <w:right w:val="none" w:sz="0" w:space="0" w:color="auto"/>
      </w:divBdr>
    </w:div>
    <w:div w:id="1446539814">
      <w:marLeft w:val="0"/>
      <w:marRight w:val="0"/>
      <w:marTop w:val="0"/>
      <w:marBottom w:val="0"/>
      <w:divBdr>
        <w:top w:val="none" w:sz="0" w:space="0" w:color="auto"/>
        <w:left w:val="none" w:sz="0" w:space="0" w:color="auto"/>
        <w:bottom w:val="none" w:sz="0" w:space="0" w:color="auto"/>
        <w:right w:val="none" w:sz="0" w:space="0" w:color="auto"/>
      </w:divBdr>
    </w:div>
    <w:div w:id="1446539815">
      <w:marLeft w:val="0"/>
      <w:marRight w:val="0"/>
      <w:marTop w:val="0"/>
      <w:marBottom w:val="0"/>
      <w:divBdr>
        <w:top w:val="none" w:sz="0" w:space="0" w:color="auto"/>
        <w:left w:val="none" w:sz="0" w:space="0" w:color="auto"/>
        <w:bottom w:val="none" w:sz="0" w:space="0" w:color="auto"/>
        <w:right w:val="none" w:sz="0" w:space="0" w:color="auto"/>
      </w:divBdr>
    </w:div>
    <w:div w:id="1446539816">
      <w:marLeft w:val="0"/>
      <w:marRight w:val="0"/>
      <w:marTop w:val="0"/>
      <w:marBottom w:val="0"/>
      <w:divBdr>
        <w:top w:val="none" w:sz="0" w:space="0" w:color="auto"/>
        <w:left w:val="none" w:sz="0" w:space="0" w:color="auto"/>
        <w:bottom w:val="none" w:sz="0" w:space="0" w:color="auto"/>
        <w:right w:val="none" w:sz="0" w:space="0" w:color="auto"/>
      </w:divBdr>
    </w:div>
    <w:div w:id="1446539817">
      <w:marLeft w:val="0"/>
      <w:marRight w:val="0"/>
      <w:marTop w:val="0"/>
      <w:marBottom w:val="0"/>
      <w:divBdr>
        <w:top w:val="none" w:sz="0" w:space="0" w:color="auto"/>
        <w:left w:val="none" w:sz="0" w:space="0" w:color="auto"/>
        <w:bottom w:val="none" w:sz="0" w:space="0" w:color="auto"/>
        <w:right w:val="none" w:sz="0" w:space="0" w:color="auto"/>
      </w:divBdr>
    </w:div>
    <w:div w:id="1446539818">
      <w:marLeft w:val="0"/>
      <w:marRight w:val="0"/>
      <w:marTop w:val="0"/>
      <w:marBottom w:val="0"/>
      <w:divBdr>
        <w:top w:val="none" w:sz="0" w:space="0" w:color="auto"/>
        <w:left w:val="none" w:sz="0" w:space="0" w:color="auto"/>
        <w:bottom w:val="none" w:sz="0" w:space="0" w:color="auto"/>
        <w:right w:val="none" w:sz="0" w:space="0" w:color="auto"/>
      </w:divBdr>
    </w:div>
    <w:div w:id="1446539819">
      <w:marLeft w:val="0"/>
      <w:marRight w:val="0"/>
      <w:marTop w:val="0"/>
      <w:marBottom w:val="0"/>
      <w:divBdr>
        <w:top w:val="none" w:sz="0" w:space="0" w:color="auto"/>
        <w:left w:val="none" w:sz="0" w:space="0" w:color="auto"/>
        <w:bottom w:val="none" w:sz="0" w:space="0" w:color="auto"/>
        <w:right w:val="none" w:sz="0" w:space="0" w:color="auto"/>
      </w:divBdr>
    </w:div>
    <w:div w:id="1446539820">
      <w:marLeft w:val="0"/>
      <w:marRight w:val="0"/>
      <w:marTop w:val="0"/>
      <w:marBottom w:val="0"/>
      <w:divBdr>
        <w:top w:val="none" w:sz="0" w:space="0" w:color="auto"/>
        <w:left w:val="none" w:sz="0" w:space="0" w:color="auto"/>
        <w:bottom w:val="none" w:sz="0" w:space="0" w:color="auto"/>
        <w:right w:val="none" w:sz="0" w:space="0" w:color="auto"/>
      </w:divBdr>
    </w:div>
    <w:div w:id="1446539821">
      <w:marLeft w:val="0"/>
      <w:marRight w:val="0"/>
      <w:marTop w:val="0"/>
      <w:marBottom w:val="0"/>
      <w:divBdr>
        <w:top w:val="none" w:sz="0" w:space="0" w:color="auto"/>
        <w:left w:val="none" w:sz="0" w:space="0" w:color="auto"/>
        <w:bottom w:val="none" w:sz="0" w:space="0" w:color="auto"/>
        <w:right w:val="none" w:sz="0" w:space="0" w:color="auto"/>
      </w:divBdr>
    </w:div>
    <w:div w:id="1446539822">
      <w:marLeft w:val="0"/>
      <w:marRight w:val="0"/>
      <w:marTop w:val="0"/>
      <w:marBottom w:val="0"/>
      <w:divBdr>
        <w:top w:val="none" w:sz="0" w:space="0" w:color="auto"/>
        <w:left w:val="none" w:sz="0" w:space="0" w:color="auto"/>
        <w:bottom w:val="none" w:sz="0" w:space="0" w:color="auto"/>
        <w:right w:val="none" w:sz="0" w:space="0" w:color="auto"/>
      </w:divBdr>
    </w:div>
    <w:div w:id="1446539823">
      <w:marLeft w:val="0"/>
      <w:marRight w:val="0"/>
      <w:marTop w:val="0"/>
      <w:marBottom w:val="0"/>
      <w:divBdr>
        <w:top w:val="none" w:sz="0" w:space="0" w:color="auto"/>
        <w:left w:val="none" w:sz="0" w:space="0" w:color="auto"/>
        <w:bottom w:val="none" w:sz="0" w:space="0" w:color="auto"/>
        <w:right w:val="none" w:sz="0" w:space="0" w:color="auto"/>
      </w:divBdr>
    </w:div>
    <w:div w:id="1446539824">
      <w:marLeft w:val="0"/>
      <w:marRight w:val="0"/>
      <w:marTop w:val="0"/>
      <w:marBottom w:val="0"/>
      <w:divBdr>
        <w:top w:val="none" w:sz="0" w:space="0" w:color="auto"/>
        <w:left w:val="none" w:sz="0" w:space="0" w:color="auto"/>
        <w:bottom w:val="none" w:sz="0" w:space="0" w:color="auto"/>
        <w:right w:val="none" w:sz="0" w:space="0" w:color="auto"/>
      </w:divBdr>
    </w:div>
    <w:div w:id="1446539825">
      <w:marLeft w:val="0"/>
      <w:marRight w:val="0"/>
      <w:marTop w:val="0"/>
      <w:marBottom w:val="0"/>
      <w:divBdr>
        <w:top w:val="none" w:sz="0" w:space="0" w:color="auto"/>
        <w:left w:val="none" w:sz="0" w:space="0" w:color="auto"/>
        <w:bottom w:val="none" w:sz="0" w:space="0" w:color="auto"/>
        <w:right w:val="none" w:sz="0" w:space="0" w:color="auto"/>
      </w:divBdr>
    </w:div>
    <w:div w:id="1446539826">
      <w:marLeft w:val="0"/>
      <w:marRight w:val="0"/>
      <w:marTop w:val="0"/>
      <w:marBottom w:val="0"/>
      <w:divBdr>
        <w:top w:val="none" w:sz="0" w:space="0" w:color="auto"/>
        <w:left w:val="none" w:sz="0" w:space="0" w:color="auto"/>
        <w:bottom w:val="none" w:sz="0" w:space="0" w:color="auto"/>
        <w:right w:val="none" w:sz="0" w:space="0" w:color="auto"/>
      </w:divBdr>
    </w:div>
    <w:div w:id="1446539827">
      <w:marLeft w:val="0"/>
      <w:marRight w:val="0"/>
      <w:marTop w:val="0"/>
      <w:marBottom w:val="0"/>
      <w:divBdr>
        <w:top w:val="none" w:sz="0" w:space="0" w:color="auto"/>
        <w:left w:val="none" w:sz="0" w:space="0" w:color="auto"/>
        <w:bottom w:val="none" w:sz="0" w:space="0" w:color="auto"/>
        <w:right w:val="none" w:sz="0" w:space="0" w:color="auto"/>
      </w:divBdr>
    </w:div>
    <w:div w:id="1446539828">
      <w:marLeft w:val="0"/>
      <w:marRight w:val="0"/>
      <w:marTop w:val="0"/>
      <w:marBottom w:val="0"/>
      <w:divBdr>
        <w:top w:val="none" w:sz="0" w:space="0" w:color="auto"/>
        <w:left w:val="none" w:sz="0" w:space="0" w:color="auto"/>
        <w:bottom w:val="none" w:sz="0" w:space="0" w:color="auto"/>
        <w:right w:val="none" w:sz="0" w:space="0" w:color="auto"/>
      </w:divBdr>
    </w:div>
    <w:div w:id="1446539829">
      <w:marLeft w:val="0"/>
      <w:marRight w:val="0"/>
      <w:marTop w:val="0"/>
      <w:marBottom w:val="0"/>
      <w:divBdr>
        <w:top w:val="none" w:sz="0" w:space="0" w:color="auto"/>
        <w:left w:val="none" w:sz="0" w:space="0" w:color="auto"/>
        <w:bottom w:val="none" w:sz="0" w:space="0" w:color="auto"/>
        <w:right w:val="none" w:sz="0" w:space="0" w:color="auto"/>
      </w:divBdr>
    </w:div>
    <w:div w:id="1446539830">
      <w:marLeft w:val="0"/>
      <w:marRight w:val="0"/>
      <w:marTop w:val="0"/>
      <w:marBottom w:val="0"/>
      <w:divBdr>
        <w:top w:val="none" w:sz="0" w:space="0" w:color="auto"/>
        <w:left w:val="none" w:sz="0" w:space="0" w:color="auto"/>
        <w:bottom w:val="none" w:sz="0" w:space="0" w:color="auto"/>
        <w:right w:val="none" w:sz="0" w:space="0" w:color="auto"/>
      </w:divBdr>
    </w:div>
    <w:div w:id="1446539831">
      <w:marLeft w:val="0"/>
      <w:marRight w:val="0"/>
      <w:marTop w:val="0"/>
      <w:marBottom w:val="0"/>
      <w:divBdr>
        <w:top w:val="none" w:sz="0" w:space="0" w:color="auto"/>
        <w:left w:val="none" w:sz="0" w:space="0" w:color="auto"/>
        <w:bottom w:val="none" w:sz="0" w:space="0" w:color="auto"/>
        <w:right w:val="none" w:sz="0" w:space="0" w:color="auto"/>
      </w:divBdr>
    </w:div>
    <w:div w:id="1446539832">
      <w:marLeft w:val="0"/>
      <w:marRight w:val="0"/>
      <w:marTop w:val="0"/>
      <w:marBottom w:val="0"/>
      <w:divBdr>
        <w:top w:val="none" w:sz="0" w:space="0" w:color="auto"/>
        <w:left w:val="none" w:sz="0" w:space="0" w:color="auto"/>
        <w:bottom w:val="none" w:sz="0" w:space="0" w:color="auto"/>
        <w:right w:val="none" w:sz="0" w:space="0" w:color="auto"/>
      </w:divBdr>
    </w:div>
    <w:div w:id="1446539833">
      <w:marLeft w:val="0"/>
      <w:marRight w:val="0"/>
      <w:marTop w:val="0"/>
      <w:marBottom w:val="0"/>
      <w:divBdr>
        <w:top w:val="none" w:sz="0" w:space="0" w:color="auto"/>
        <w:left w:val="none" w:sz="0" w:space="0" w:color="auto"/>
        <w:bottom w:val="none" w:sz="0" w:space="0" w:color="auto"/>
        <w:right w:val="none" w:sz="0" w:space="0" w:color="auto"/>
      </w:divBdr>
    </w:div>
    <w:div w:id="1446539834">
      <w:marLeft w:val="0"/>
      <w:marRight w:val="0"/>
      <w:marTop w:val="0"/>
      <w:marBottom w:val="0"/>
      <w:divBdr>
        <w:top w:val="none" w:sz="0" w:space="0" w:color="auto"/>
        <w:left w:val="none" w:sz="0" w:space="0" w:color="auto"/>
        <w:bottom w:val="none" w:sz="0" w:space="0" w:color="auto"/>
        <w:right w:val="none" w:sz="0" w:space="0" w:color="auto"/>
      </w:divBdr>
    </w:div>
    <w:div w:id="1446539835">
      <w:marLeft w:val="0"/>
      <w:marRight w:val="0"/>
      <w:marTop w:val="0"/>
      <w:marBottom w:val="0"/>
      <w:divBdr>
        <w:top w:val="none" w:sz="0" w:space="0" w:color="auto"/>
        <w:left w:val="none" w:sz="0" w:space="0" w:color="auto"/>
        <w:bottom w:val="none" w:sz="0" w:space="0" w:color="auto"/>
        <w:right w:val="none" w:sz="0" w:space="0" w:color="auto"/>
      </w:divBdr>
    </w:div>
    <w:div w:id="1446539836">
      <w:marLeft w:val="0"/>
      <w:marRight w:val="0"/>
      <w:marTop w:val="0"/>
      <w:marBottom w:val="0"/>
      <w:divBdr>
        <w:top w:val="none" w:sz="0" w:space="0" w:color="auto"/>
        <w:left w:val="none" w:sz="0" w:space="0" w:color="auto"/>
        <w:bottom w:val="none" w:sz="0" w:space="0" w:color="auto"/>
        <w:right w:val="none" w:sz="0" w:space="0" w:color="auto"/>
      </w:divBdr>
    </w:div>
    <w:div w:id="1446539837">
      <w:marLeft w:val="0"/>
      <w:marRight w:val="0"/>
      <w:marTop w:val="0"/>
      <w:marBottom w:val="0"/>
      <w:divBdr>
        <w:top w:val="none" w:sz="0" w:space="0" w:color="auto"/>
        <w:left w:val="none" w:sz="0" w:space="0" w:color="auto"/>
        <w:bottom w:val="none" w:sz="0" w:space="0" w:color="auto"/>
        <w:right w:val="none" w:sz="0" w:space="0" w:color="auto"/>
      </w:divBdr>
    </w:div>
    <w:div w:id="1446539838">
      <w:marLeft w:val="0"/>
      <w:marRight w:val="0"/>
      <w:marTop w:val="0"/>
      <w:marBottom w:val="0"/>
      <w:divBdr>
        <w:top w:val="none" w:sz="0" w:space="0" w:color="auto"/>
        <w:left w:val="none" w:sz="0" w:space="0" w:color="auto"/>
        <w:bottom w:val="none" w:sz="0" w:space="0" w:color="auto"/>
        <w:right w:val="none" w:sz="0" w:space="0" w:color="auto"/>
      </w:divBdr>
    </w:div>
    <w:div w:id="1446539839">
      <w:marLeft w:val="0"/>
      <w:marRight w:val="0"/>
      <w:marTop w:val="0"/>
      <w:marBottom w:val="0"/>
      <w:divBdr>
        <w:top w:val="none" w:sz="0" w:space="0" w:color="auto"/>
        <w:left w:val="none" w:sz="0" w:space="0" w:color="auto"/>
        <w:bottom w:val="none" w:sz="0" w:space="0" w:color="auto"/>
        <w:right w:val="none" w:sz="0" w:space="0" w:color="auto"/>
      </w:divBdr>
    </w:div>
    <w:div w:id="1446539840">
      <w:marLeft w:val="0"/>
      <w:marRight w:val="0"/>
      <w:marTop w:val="0"/>
      <w:marBottom w:val="0"/>
      <w:divBdr>
        <w:top w:val="none" w:sz="0" w:space="0" w:color="auto"/>
        <w:left w:val="none" w:sz="0" w:space="0" w:color="auto"/>
        <w:bottom w:val="none" w:sz="0" w:space="0" w:color="auto"/>
        <w:right w:val="none" w:sz="0" w:space="0" w:color="auto"/>
      </w:divBdr>
    </w:div>
    <w:div w:id="1446539841">
      <w:marLeft w:val="0"/>
      <w:marRight w:val="0"/>
      <w:marTop w:val="0"/>
      <w:marBottom w:val="0"/>
      <w:divBdr>
        <w:top w:val="none" w:sz="0" w:space="0" w:color="auto"/>
        <w:left w:val="none" w:sz="0" w:space="0" w:color="auto"/>
        <w:bottom w:val="none" w:sz="0" w:space="0" w:color="auto"/>
        <w:right w:val="none" w:sz="0" w:space="0" w:color="auto"/>
      </w:divBdr>
    </w:div>
    <w:div w:id="1446539842">
      <w:marLeft w:val="0"/>
      <w:marRight w:val="0"/>
      <w:marTop w:val="0"/>
      <w:marBottom w:val="0"/>
      <w:divBdr>
        <w:top w:val="none" w:sz="0" w:space="0" w:color="auto"/>
        <w:left w:val="none" w:sz="0" w:space="0" w:color="auto"/>
        <w:bottom w:val="none" w:sz="0" w:space="0" w:color="auto"/>
        <w:right w:val="none" w:sz="0" w:space="0" w:color="auto"/>
      </w:divBdr>
    </w:div>
    <w:div w:id="1446539843">
      <w:marLeft w:val="0"/>
      <w:marRight w:val="0"/>
      <w:marTop w:val="0"/>
      <w:marBottom w:val="0"/>
      <w:divBdr>
        <w:top w:val="none" w:sz="0" w:space="0" w:color="auto"/>
        <w:left w:val="none" w:sz="0" w:space="0" w:color="auto"/>
        <w:bottom w:val="none" w:sz="0" w:space="0" w:color="auto"/>
        <w:right w:val="none" w:sz="0" w:space="0" w:color="auto"/>
      </w:divBdr>
    </w:div>
    <w:div w:id="1446539844">
      <w:marLeft w:val="0"/>
      <w:marRight w:val="0"/>
      <w:marTop w:val="0"/>
      <w:marBottom w:val="0"/>
      <w:divBdr>
        <w:top w:val="none" w:sz="0" w:space="0" w:color="auto"/>
        <w:left w:val="none" w:sz="0" w:space="0" w:color="auto"/>
        <w:bottom w:val="none" w:sz="0" w:space="0" w:color="auto"/>
        <w:right w:val="none" w:sz="0" w:space="0" w:color="auto"/>
      </w:divBdr>
    </w:div>
    <w:div w:id="1446539845">
      <w:marLeft w:val="0"/>
      <w:marRight w:val="0"/>
      <w:marTop w:val="0"/>
      <w:marBottom w:val="0"/>
      <w:divBdr>
        <w:top w:val="none" w:sz="0" w:space="0" w:color="auto"/>
        <w:left w:val="none" w:sz="0" w:space="0" w:color="auto"/>
        <w:bottom w:val="none" w:sz="0" w:space="0" w:color="auto"/>
        <w:right w:val="none" w:sz="0" w:space="0" w:color="auto"/>
      </w:divBdr>
    </w:div>
    <w:div w:id="1446539846">
      <w:marLeft w:val="0"/>
      <w:marRight w:val="0"/>
      <w:marTop w:val="0"/>
      <w:marBottom w:val="0"/>
      <w:divBdr>
        <w:top w:val="none" w:sz="0" w:space="0" w:color="auto"/>
        <w:left w:val="none" w:sz="0" w:space="0" w:color="auto"/>
        <w:bottom w:val="none" w:sz="0" w:space="0" w:color="auto"/>
        <w:right w:val="none" w:sz="0" w:space="0" w:color="auto"/>
      </w:divBdr>
    </w:div>
    <w:div w:id="1446539847">
      <w:marLeft w:val="0"/>
      <w:marRight w:val="0"/>
      <w:marTop w:val="0"/>
      <w:marBottom w:val="0"/>
      <w:divBdr>
        <w:top w:val="none" w:sz="0" w:space="0" w:color="auto"/>
        <w:left w:val="none" w:sz="0" w:space="0" w:color="auto"/>
        <w:bottom w:val="none" w:sz="0" w:space="0" w:color="auto"/>
        <w:right w:val="none" w:sz="0" w:space="0" w:color="auto"/>
      </w:divBdr>
    </w:div>
    <w:div w:id="1446539848">
      <w:marLeft w:val="0"/>
      <w:marRight w:val="0"/>
      <w:marTop w:val="0"/>
      <w:marBottom w:val="0"/>
      <w:divBdr>
        <w:top w:val="none" w:sz="0" w:space="0" w:color="auto"/>
        <w:left w:val="none" w:sz="0" w:space="0" w:color="auto"/>
        <w:bottom w:val="none" w:sz="0" w:space="0" w:color="auto"/>
        <w:right w:val="none" w:sz="0" w:space="0" w:color="auto"/>
      </w:divBdr>
    </w:div>
    <w:div w:id="1446539849">
      <w:marLeft w:val="0"/>
      <w:marRight w:val="0"/>
      <w:marTop w:val="0"/>
      <w:marBottom w:val="0"/>
      <w:divBdr>
        <w:top w:val="none" w:sz="0" w:space="0" w:color="auto"/>
        <w:left w:val="none" w:sz="0" w:space="0" w:color="auto"/>
        <w:bottom w:val="none" w:sz="0" w:space="0" w:color="auto"/>
        <w:right w:val="none" w:sz="0" w:space="0" w:color="auto"/>
      </w:divBdr>
    </w:div>
    <w:div w:id="1446539850">
      <w:marLeft w:val="0"/>
      <w:marRight w:val="0"/>
      <w:marTop w:val="0"/>
      <w:marBottom w:val="0"/>
      <w:divBdr>
        <w:top w:val="none" w:sz="0" w:space="0" w:color="auto"/>
        <w:left w:val="none" w:sz="0" w:space="0" w:color="auto"/>
        <w:bottom w:val="none" w:sz="0" w:space="0" w:color="auto"/>
        <w:right w:val="none" w:sz="0" w:space="0" w:color="auto"/>
      </w:divBdr>
    </w:div>
    <w:div w:id="1446539851">
      <w:marLeft w:val="0"/>
      <w:marRight w:val="0"/>
      <w:marTop w:val="0"/>
      <w:marBottom w:val="0"/>
      <w:divBdr>
        <w:top w:val="none" w:sz="0" w:space="0" w:color="auto"/>
        <w:left w:val="none" w:sz="0" w:space="0" w:color="auto"/>
        <w:bottom w:val="none" w:sz="0" w:space="0" w:color="auto"/>
        <w:right w:val="none" w:sz="0" w:space="0" w:color="auto"/>
      </w:divBdr>
    </w:div>
    <w:div w:id="1446539852">
      <w:marLeft w:val="0"/>
      <w:marRight w:val="0"/>
      <w:marTop w:val="0"/>
      <w:marBottom w:val="0"/>
      <w:divBdr>
        <w:top w:val="none" w:sz="0" w:space="0" w:color="auto"/>
        <w:left w:val="none" w:sz="0" w:space="0" w:color="auto"/>
        <w:bottom w:val="none" w:sz="0" w:space="0" w:color="auto"/>
        <w:right w:val="none" w:sz="0" w:space="0" w:color="auto"/>
      </w:divBdr>
    </w:div>
    <w:div w:id="1446539853">
      <w:marLeft w:val="0"/>
      <w:marRight w:val="0"/>
      <w:marTop w:val="0"/>
      <w:marBottom w:val="0"/>
      <w:divBdr>
        <w:top w:val="none" w:sz="0" w:space="0" w:color="auto"/>
        <w:left w:val="none" w:sz="0" w:space="0" w:color="auto"/>
        <w:bottom w:val="none" w:sz="0" w:space="0" w:color="auto"/>
        <w:right w:val="none" w:sz="0" w:space="0" w:color="auto"/>
      </w:divBdr>
    </w:div>
    <w:div w:id="1446539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is.pintson@rescue.ee" TargetMode="External"/><Relationship Id="rId5" Type="http://schemas.openxmlformats.org/officeDocument/2006/relationships/webSettings" Target="webSettings.xml"/><Relationship Id="rId10" Type="http://schemas.openxmlformats.org/officeDocument/2006/relationships/hyperlink" Target="mailto:egon.taal@voru.ee" TargetMode="External"/><Relationship Id="rId4" Type="http://schemas.openxmlformats.org/officeDocument/2006/relationships/settings" Target="settings.xml"/><Relationship Id="rId9" Type="http://schemas.openxmlformats.org/officeDocument/2006/relationships/hyperlink" Target="mailto:louna@rescue.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6200BFD-A05B-4406-A487-516DEF4D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4536</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DELTA</cp:lastModifiedBy>
  <cp:revision>2</cp:revision>
  <cp:lastPrinted>2014-04-02T13:57:00Z</cp:lastPrinted>
  <dcterms:created xsi:type="dcterms:W3CDTF">2020-04-08T13:10:00Z</dcterms:created>
  <dcterms:modified xsi:type="dcterms:W3CDTF">2020-04-08T13:10:00Z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{accessRestrictionReason}</vt:lpwstr>
  </property>
  <property fmtid="{D5CDD505-2E9C-101B-9397-08002B2CF9AE}" pid="3" name="delta_accessRestrictionBeginDate">
    <vt:lpwstr>{accessRestrictionBeginDate}</vt:lpwstr>
  </property>
  <property fmtid="{D5CDD505-2E9C-101B-9397-08002B2CF9AE}" pid="4" name="delta_accessRestrictionEndDate">
    <vt:lpwstr>{accessRestrictionEndDate}</vt:lpwstr>
  </property>
  <property fmtid="{D5CDD505-2E9C-101B-9397-08002B2CF9AE}" pid="5" name="delta_signerName">
    <vt:lpwstr>{signerName}</vt:lpwstr>
  </property>
  <property fmtid="{D5CDD505-2E9C-101B-9397-08002B2CF9AE}" pid="6" name="delta_signerJobTitle">
    <vt:lpwstr>{signerJobTitle}</vt:lpwstr>
  </property>
  <property fmtid="{D5CDD505-2E9C-101B-9397-08002B2CF9AE}" pid="7" name="delta_regNumber">
    <vt:lpwstr>{regNumber}</vt:lpwstr>
  </property>
  <property fmtid="{D5CDD505-2E9C-101B-9397-08002B2CF9AE}" pid="8" name="delta_regDateTime">
    <vt:lpwstr>{regDateTime}</vt:lpwstr>
  </property>
  <property fmtid="{D5CDD505-2E9C-101B-9397-08002B2CF9AE}" pid="9" name="delta_city">
    <vt:lpwstr>{city}</vt:lpwstr>
  </property>
</Properties>
</file>